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83BD1" w14:textId="4B6D2762" w:rsidR="00A523A4" w:rsidRPr="00C67B2A" w:rsidRDefault="00A523A4" w:rsidP="00A523A4">
      <w:pPr>
        <w:pStyle w:val="aLCPHeading"/>
        <w:rPr>
          <w:rFonts w:ascii="Calibri" w:hAnsi="Calibri"/>
        </w:rPr>
      </w:pPr>
      <w:bookmarkStart w:id="0" w:name="_Toc400361362"/>
      <w:bookmarkStart w:id="1" w:name="_Toc443397153"/>
      <w:bookmarkStart w:id="2" w:name="_Toc357771638"/>
      <w:bookmarkStart w:id="3" w:name="_Toc346793416"/>
      <w:bookmarkStart w:id="4" w:name="_Toc328122777"/>
      <w:r w:rsidRPr="00C67B2A">
        <w:rPr>
          <w:rFonts w:ascii="Calibri" w:hAnsi="Calibri" w:cs="Helvetica-Bold"/>
          <w:b w:val="0"/>
          <w:bCs/>
          <w:noProof/>
          <w:color w:val="000000"/>
          <w:szCs w:val="28"/>
        </w:rPr>
        <w:drawing>
          <wp:anchor distT="0" distB="0" distL="114300" distR="114300" simplePos="0" relativeHeight="251659264" behindDoc="0" locked="0" layoutInCell="1" allowOverlap="1" wp14:anchorId="4583A405" wp14:editId="2D22C919">
            <wp:simplePos x="0" y="0"/>
            <wp:positionH relativeFrom="margin">
              <wp:posOffset>2505075</wp:posOffset>
            </wp:positionH>
            <wp:positionV relativeFrom="paragraph">
              <wp:posOffset>0</wp:posOffset>
            </wp:positionV>
            <wp:extent cx="1129030" cy="1123950"/>
            <wp:effectExtent l="0" t="0" r="0" b="0"/>
            <wp:wrapSquare wrapText="bothSides"/>
            <wp:docPr id="1" name="Picture 1" descr="Description: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903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B9F43" w14:textId="77777777" w:rsidR="00A523A4" w:rsidRPr="00C67B2A" w:rsidRDefault="00A523A4" w:rsidP="00A523A4">
      <w:pPr>
        <w:autoSpaceDE w:val="0"/>
        <w:adjustRightInd w:val="0"/>
        <w:jc w:val="center"/>
        <w:rPr>
          <w:rFonts w:ascii="Calibri" w:hAnsi="Calibri" w:cs="Helvetica-Bold"/>
          <w:b/>
          <w:bCs/>
          <w:color w:val="000000"/>
          <w:u w:val="single"/>
        </w:rPr>
      </w:pPr>
    </w:p>
    <w:p w14:paraId="53F99B1D" w14:textId="67D0AC41" w:rsidR="00A523A4" w:rsidRPr="00C67B2A" w:rsidRDefault="00A523A4" w:rsidP="00A523A4">
      <w:pPr>
        <w:autoSpaceDE w:val="0"/>
        <w:adjustRightInd w:val="0"/>
        <w:jc w:val="center"/>
        <w:rPr>
          <w:rFonts w:ascii="Calibri" w:hAnsi="Calibri" w:cs="Helvetica-Bold"/>
          <w:b/>
          <w:bCs/>
          <w:color w:val="000000"/>
          <w:sz w:val="28"/>
          <w:szCs w:val="28"/>
        </w:rPr>
      </w:pPr>
    </w:p>
    <w:p w14:paraId="29C09635" w14:textId="77777777" w:rsidR="00A523A4" w:rsidRPr="00C67B2A" w:rsidRDefault="00A523A4" w:rsidP="00A523A4">
      <w:pPr>
        <w:autoSpaceDE w:val="0"/>
        <w:adjustRightInd w:val="0"/>
        <w:jc w:val="center"/>
        <w:rPr>
          <w:rFonts w:ascii="Calibri" w:hAnsi="Calibri" w:cs="Helvetica-Bold"/>
          <w:b/>
          <w:bCs/>
          <w:color w:val="000000"/>
          <w:u w:val="single"/>
        </w:rPr>
      </w:pPr>
    </w:p>
    <w:p w14:paraId="5C4F2D98" w14:textId="77777777" w:rsidR="00A523A4" w:rsidRPr="00C67B2A" w:rsidRDefault="00A523A4" w:rsidP="00A523A4">
      <w:pPr>
        <w:autoSpaceDE w:val="0"/>
        <w:adjustRightInd w:val="0"/>
        <w:jc w:val="center"/>
        <w:rPr>
          <w:rFonts w:ascii="Calibri" w:hAnsi="Calibri" w:cs="Helvetica-Bold"/>
          <w:b/>
          <w:bCs/>
          <w:color w:val="000000"/>
          <w:u w:val="single"/>
        </w:rPr>
      </w:pPr>
    </w:p>
    <w:p w14:paraId="51E2E2DF" w14:textId="6C6892CD" w:rsidR="00A523A4" w:rsidRPr="00C67B2A" w:rsidRDefault="00A523A4" w:rsidP="00A523A4">
      <w:pPr>
        <w:autoSpaceDE w:val="0"/>
        <w:adjustRightInd w:val="0"/>
        <w:jc w:val="center"/>
        <w:rPr>
          <w:rFonts w:ascii="Calibri" w:hAnsi="Calibri" w:cs="Helvetica-Bold"/>
          <w:b/>
          <w:bCs/>
          <w:color w:val="000000"/>
        </w:rPr>
      </w:pPr>
      <w:r w:rsidRPr="00C67B2A">
        <w:rPr>
          <w:rFonts w:ascii="Calibri" w:hAnsi="Calibri" w:cs="Helvetica-Bold"/>
          <w:b/>
          <w:bCs/>
          <w:color w:val="000000"/>
          <w:sz w:val="32"/>
          <w:szCs w:val="32"/>
        </w:rPr>
        <w:t>Wolston St Margaret’s C of E Primary School</w:t>
      </w:r>
    </w:p>
    <w:p w14:paraId="2279EDC8" w14:textId="77777777" w:rsidR="00A523A4" w:rsidRDefault="00A523A4" w:rsidP="00A523A4">
      <w:pPr>
        <w:autoSpaceDE w:val="0"/>
        <w:adjustRightInd w:val="0"/>
        <w:jc w:val="center"/>
        <w:rPr>
          <w:rFonts w:ascii="Calibri" w:hAnsi="Calibri" w:cs="Helvetica-Bold"/>
          <w:b/>
          <w:bCs/>
          <w:color w:val="000000"/>
        </w:rPr>
      </w:pPr>
      <w:r w:rsidRPr="00C67B2A">
        <w:rPr>
          <w:rFonts w:ascii="Calibri" w:hAnsi="Calibri" w:cs="Helvetica-Bold"/>
          <w:b/>
          <w:bCs/>
          <w:color w:val="000000"/>
        </w:rPr>
        <w:t>LEARNING, BELIEVING AND ACHIEVING TOGETHER</w:t>
      </w:r>
    </w:p>
    <w:p w14:paraId="3AD0D85D" w14:textId="77777777" w:rsidR="00A523A4" w:rsidRDefault="00A523A4" w:rsidP="00A523A4">
      <w:pPr>
        <w:autoSpaceDE w:val="0"/>
        <w:adjustRightInd w:val="0"/>
        <w:jc w:val="center"/>
        <w:rPr>
          <w:sz w:val="20"/>
          <w:szCs w:val="20"/>
        </w:rPr>
      </w:pPr>
    </w:p>
    <w:p w14:paraId="2A7D54B1" w14:textId="2B6A3200" w:rsidR="00E66558" w:rsidRPr="00A523A4" w:rsidRDefault="009D71E8" w:rsidP="00A523A4">
      <w:pPr>
        <w:autoSpaceDE w:val="0"/>
        <w:adjustRightInd w:val="0"/>
        <w:jc w:val="center"/>
        <w:rPr>
          <w:rFonts w:asciiTheme="minorHAnsi" w:hAnsiTheme="minorHAnsi" w:cstheme="minorHAnsi"/>
          <w:sz w:val="40"/>
          <w:szCs w:val="40"/>
        </w:rPr>
      </w:pPr>
      <w:r w:rsidRPr="00A523A4">
        <w:rPr>
          <w:rFonts w:asciiTheme="minorHAnsi" w:hAnsiTheme="minorHAnsi" w:cstheme="minorHAnsi"/>
          <w:sz w:val="40"/>
          <w:szCs w:val="40"/>
        </w:rPr>
        <w:t xml:space="preserve">Pupil </w:t>
      </w:r>
      <w:r w:rsidR="00A523A4">
        <w:rPr>
          <w:rFonts w:asciiTheme="minorHAnsi" w:hAnsiTheme="minorHAnsi" w:cstheme="minorHAnsi"/>
          <w:sz w:val="40"/>
          <w:szCs w:val="40"/>
        </w:rPr>
        <w:t>P</w:t>
      </w:r>
      <w:r w:rsidRPr="00A523A4">
        <w:rPr>
          <w:rFonts w:asciiTheme="minorHAnsi" w:hAnsiTheme="minorHAnsi" w:cstheme="minorHAnsi"/>
          <w:sz w:val="40"/>
          <w:szCs w:val="40"/>
        </w:rPr>
        <w:t xml:space="preserve">remium </w:t>
      </w:r>
      <w:r w:rsidR="00A523A4">
        <w:rPr>
          <w:rFonts w:asciiTheme="minorHAnsi" w:hAnsiTheme="minorHAnsi" w:cstheme="minorHAnsi"/>
          <w:sz w:val="40"/>
          <w:szCs w:val="40"/>
        </w:rPr>
        <w:t>S</w:t>
      </w:r>
      <w:r w:rsidRPr="00A523A4">
        <w:rPr>
          <w:rFonts w:asciiTheme="minorHAnsi" w:hAnsiTheme="minorHAnsi" w:cstheme="minorHAnsi"/>
          <w:sz w:val="40"/>
          <w:szCs w:val="40"/>
        </w:rPr>
        <w:t xml:space="preserve">trategy </w:t>
      </w:r>
      <w:r w:rsidR="00A523A4">
        <w:rPr>
          <w:rFonts w:asciiTheme="minorHAnsi" w:hAnsiTheme="minorHAnsi" w:cstheme="minorHAnsi"/>
          <w:sz w:val="40"/>
          <w:szCs w:val="40"/>
        </w:rPr>
        <w:t>S</w:t>
      </w:r>
      <w:r w:rsidRPr="00A523A4">
        <w:rPr>
          <w:rFonts w:asciiTheme="minorHAnsi" w:hAnsiTheme="minorHAnsi" w:cstheme="minorHAnsi"/>
          <w:sz w:val="40"/>
          <w:szCs w:val="4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97852" w:rsidRPr="00A523A4">
        <w:rPr>
          <w:rFonts w:asciiTheme="minorHAnsi" w:hAnsiTheme="minorHAnsi" w:cstheme="minorHAnsi"/>
          <w:sz w:val="40"/>
          <w:szCs w:val="40"/>
        </w:rPr>
        <w:t xml:space="preserve"> 2021-22</w:t>
      </w:r>
    </w:p>
    <w:p w14:paraId="2A7D54B2" w14:textId="4E7AD364" w:rsidR="00E66558" w:rsidRPr="004F011B" w:rsidRDefault="00397852">
      <w:pPr>
        <w:pStyle w:val="Heading2"/>
        <w:rPr>
          <w:b w:val="0"/>
          <w:bCs/>
          <w:color w:val="auto"/>
          <w:sz w:val="20"/>
          <w:szCs w:val="20"/>
        </w:rPr>
      </w:pPr>
      <w:r w:rsidRPr="004F011B">
        <w:rPr>
          <w:b w:val="0"/>
          <w:bCs/>
          <w:color w:val="auto"/>
          <w:sz w:val="20"/>
          <w:szCs w:val="20"/>
        </w:rPr>
        <w:t xml:space="preserve">This statement details </w:t>
      </w:r>
      <w:r w:rsidR="00A523A4">
        <w:rPr>
          <w:b w:val="0"/>
          <w:bCs/>
          <w:color w:val="auto"/>
          <w:sz w:val="20"/>
          <w:szCs w:val="20"/>
        </w:rPr>
        <w:t>Wolston St Margaret’s</w:t>
      </w:r>
      <w:r w:rsidR="009D71E8" w:rsidRPr="004F011B">
        <w:rPr>
          <w:b w:val="0"/>
          <w:bCs/>
          <w:color w:val="auto"/>
          <w:sz w:val="20"/>
          <w:szCs w:val="20"/>
        </w:rPr>
        <w:t xml:space="preserve"> use of pupil premium (and recovery premium for the 2021 to 2022 academic year) funding to help improve the attainment of our disadvantaged pupils. </w:t>
      </w:r>
    </w:p>
    <w:p w14:paraId="2A7D54B3" w14:textId="77777777" w:rsidR="00E66558" w:rsidRPr="004F011B" w:rsidRDefault="009D71E8">
      <w:pPr>
        <w:pStyle w:val="Heading2"/>
        <w:spacing w:before="240"/>
        <w:rPr>
          <w:b w:val="0"/>
          <w:bCs/>
          <w:color w:val="auto"/>
          <w:sz w:val="20"/>
          <w:szCs w:val="20"/>
        </w:rPr>
      </w:pPr>
      <w:r w:rsidRPr="004F011B">
        <w:rPr>
          <w:b w:val="0"/>
          <w:bCs/>
          <w:color w:val="auto"/>
          <w:sz w:val="20"/>
          <w:szCs w:val="20"/>
        </w:rPr>
        <w:t xml:space="preserve">It outlines our pupil premium strategy, how we intend to spend the funding in this academic year and the effect that last year’s spending of pupil premium had within our school. </w:t>
      </w:r>
    </w:p>
    <w:tbl>
      <w:tblPr>
        <w:tblpPr w:leftFromText="180" w:rightFromText="180" w:vertAnchor="page" w:horzAnchor="margin" w:tblpY="12871"/>
        <w:tblW w:w="9486" w:type="dxa"/>
        <w:tblCellMar>
          <w:left w:w="10" w:type="dxa"/>
          <w:right w:w="10" w:type="dxa"/>
        </w:tblCellMar>
        <w:tblLook w:val="04A0" w:firstRow="1" w:lastRow="0" w:firstColumn="1" w:lastColumn="0" w:noHBand="0" w:noVBand="1"/>
      </w:tblPr>
      <w:tblGrid>
        <w:gridCol w:w="6516"/>
        <w:gridCol w:w="2970"/>
      </w:tblGrid>
      <w:tr w:rsidR="004B6206" w:rsidRPr="004F011B" w14:paraId="6580CE05" w14:textId="77777777" w:rsidTr="004B620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88111E6" w14:textId="77777777" w:rsidR="004B6206" w:rsidRPr="004F011B" w:rsidRDefault="004B6206" w:rsidP="004B6206">
            <w:pPr>
              <w:pStyle w:val="TableRow"/>
              <w:rPr>
                <w:sz w:val="20"/>
                <w:szCs w:val="20"/>
              </w:rPr>
            </w:pPr>
            <w:r w:rsidRPr="004F011B">
              <w:rPr>
                <w:b/>
                <w:sz w:val="20"/>
                <w:szCs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A987302" w14:textId="77777777" w:rsidR="004B6206" w:rsidRPr="004F011B" w:rsidRDefault="004B6206" w:rsidP="004B6206">
            <w:pPr>
              <w:pStyle w:val="TableRow"/>
              <w:rPr>
                <w:sz w:val="20"/>
                <w:szCs w:val="20"/>
              </w:rPr>
            </w:pPr>
            <w:r w:rsidRPr="004F011B">
              <w:rPr>
                <w:b/>
                <w:sz w:val="20"/>
                <w:szCs w:val="20"/>
              </w:rPr>
              <w:t>Amount</w:t>
            </w:r>
          </w:p>
        </w:tc>
      </w:tr>
      <w:tr w:rsidR="004B6206" w:rsidRPr="004F011B" w14:paraId="394E4211" w14:textId="77777777" w:rsidTr="004B620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C7BCC" w14:textId="77777777" w:rsidR="004B6206" w:rsidRPr="004F011B" w:rsidRDefault="004B6206" w:rsidP="004B6206">
            <w:pPr>
              <w:pStyle w:val="TableRow"/>
              <w:rPr>
                <w:sz w:val="20"/>
                <w:szCs w:val="20"/>
              </w:rPr>
            </w:pPr>
            <w:r w:rsidRPr="004F011B">
              <w:rPr>
                <w:sz w:val="20"/>
                <w:szCs w:val="20"/>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5FCC0" w14:textId="77777777" w:rsidR="004B6206" w:rsidRPr="004F011B" w:rsidRDefault="004B6206" w:rsidP="004B6206">
            <w:pPr>
              <w:pStyle w:val="TableRow"/>
              <w:rPr>
                <w:sz w:val="20"/>
                <w:szCs w:val="20"/>
              </w:rPr>
            </w:pPr>
            <w:r w:rsidRPr="004F011B">
              <w:rPr>
                <w:sz w:val="20"/>
                <w:szCs w:val="20"/>
              </w:rPr>
              <w:t>£</w:t>
            </w:r>
            <w:r>
              <w:rPr>
                <w:sz w:val="20"/>
                <w:szCs w:val="20"/>
              </w:rPr>
              <w:t>45,280</w:t>
            </w:r>
          </w:p>
        </w:tc>
      </w:tr>
      <w:tr w:rsidR="004B6206" w:rsidRPr="004F011B" w14:paraId="53EB7445" w14:textId="77777777" w:rsidTr="004B620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496ACF" w14:textId="77777777" w:rsidR="004B6206" w:rsidRPr="004F011B" w:rsidRDefault="004B6206" w:rsidP="004B6206">
            <w:pPr>
              <w:pStyle w:val="TableRow"/>
              <w:rPr>
                <w:sz w:val="20"/>
                <w:szCs w:val="20"/>
              </w:rPr>
            </w:pPr>
            <w:r w:rsidRPr="004F011B">
              <w:rPr>
                <w:sz w:val="20"/>
                <w:szCs w:val="20"/>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33881" w14:textId="77777777" w:rsidR="004B6206" w:rsidRPr="004F011B" w:rsidRDefault="004B6206" w:rsidP="004B6206">
            <w:pPr>
              <w:pStyle w:val="TableRow"/>
              <w:ind w:left="0"/>
              <w:rPr>
                <w:sz w:val="20"/>
                <w:szCs w:val="20"/>
              </w:rPr>
            </w:pPr>
            <w:r>
              <w:rPr>
                <w:sz w:val="20"/>
                <w:szCs w:val="20"/>
              </w:rPr>
              <w:t xml:space="preserve"> £4,350</w:t>
            </w:r>
          </w:p>
        </w:tc>
      </w:tr>
      <w:tr w:rsidR="004B6206" w:rsidRPr="004F011B" w14:paraId="460A6B3C" w14:textId="77777777" w:rsidTr="004B6206">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858E1" w14:textId="77777777" w:rsidR="004B6206" w:rsidRPr="004F011B" w:rsidRDefault="004B6206" w:rsidP="004B6206">
            <w:pPr>
              <w:pStyle w:val="TableRow"/>
              <w:rPr>
                <w:sz w:val="20"/>
                <w:szCs w:val="20"/>
              </w:rPr>
            </w:pPr>
            <w:r w:rsidRPr="004F011B">
              <w:rPr>
                <w:sz w:val="20"/>
                <w:szCs w:val="2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6731A" w14:textId="77777777" w:rsidR="004B6206" w:rsidRPr="004F011B" w:rsidRDefault="004B6206" w:rsidP="004B6206">
            <w:pPr>
              <w:pStyle w:val="TableRow"/>
              <w:rPr>
                <w:sz w:val="20"/>
                <w:szCs w:val="20"/>
              </w:rPr>
            </w:pPr>
            <w:r>
              <w:rPr>
                <w:sz w:val="20"/>
                <w:szCs w:val="20"/>
              </w:rPr>
              <w:t>£0</w:t>
            </w:r>
          </w:p>
        </w:tc>
      </w:tr>
      <w:tr w:rsidR="004B6206" w:rsidRPr="004F011B" w14:paraId="77C39B16" w14:textId="77777777" w:rsidTr="004B6206">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0BEE1" w14:textId="77777777" w:rsidR="004B6206" w:rsidRPr="004F011B" w:rsidRDefault="004B6206" w:rsidP="004B6206">
            <w:pPr>
              <w:pStyle w:val="TableRow"/>
              <w:rPr>
                <w:b/>
                <w:sz w:val="20"/>
                <w:szCs w:val="20"/>
              </w:rPr>
            </w:pPr>
            <w:r w:rsidRPr="004F011B">
              <w:rPr>
                <w:b/>
                <w:sz w:val="20"/>
                <w:szCs w:val="20"/>
              </w:rPr>
              <w:t>Total budget for this academic year</w:t>
            </w:r>
          </w:p>
          <w:p w14:paraId="35678EA9" w14:textId="77777777" w:rsidR="004B6206" w:rsidRPr="004F011B" w:rsidRDefault="004B6206" w:rsidP="004B6206">
            <w:pPr>
              <w:pStyle w:val="TableRow"/>
              <w:rPr>
                <w:sz w:val="20"/>
                <w:szCs w:val="20"/>
              </w:rPr>
            </w:pPr>
            <w:r w:rsidRPr="004F011B">
              <w:rPr>
                <w:sz w:val="20"/>
                <w:szCs w:val="20"/>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8C9D3" w14:textId="77777777" w:rsidR="004B6206" w:rsidRPr="004F011B" w:rsidRDefault="004B6206" w:rsidP="004B6206">
            <w:pPr>
              <w:pStyle w:val="TableRow"/>
              <w:rPr>
                <w:sz w:val="20"/>
                <w:szCs w:val="20"/>
              </w:rPr>
            </w:pPr>
            <w:r w:rsidRPr="004F011B">
              <w:rPr>
                <w:sz w:val="20"/>
                <w:szCs w:val="20"/>
              </w:rPr>
              <w:t>£</w:t>
            </w:r>
            <w:r>
              <w:rPr>
                <w:sz w:val="20"/>
                <w:szCs w:val="20"/>
              </w:rPr>
              <w:t>49,630</w:t>
            </w:r>
          </w:p>
        </w:tc>
      </w:tr>
    </w:tbl>
    <w:p w14:paraId="2A7D54B4" w14:textId="77777777" w:rsidR="00E66558" w:rsidRPr="00BC03CD" w:rsidRDefault="009D71E8">
      <w:pPr>
        <w:pStyle w:val="Heading2"/>
        <w:rPr>
          <w:sz w:val="28"/>
          <w:szCs w:val="28"/>
        </w:rPr>
      </w:pPr>
      <w:r w:rsidRPr="00BC03CD">
        <w:rPr>
          <w:sz w:val="28"/>
          <w:szCs w:val="28"/>
        </w:rPr>
        <w:t>School overview</w:t>
      </w:r>
      <w:bookmarkEnd w:id="5"/>
      <w:bookmarkEnd w:id="6"/>
      <w:bookmarkEnd w:id="7"/>
      <w:bookmarkEnd w:id="8"/>
      <w:bookmarkEnd w:id="9"/>
      <w:bookmarkEnd w:id="10"/>
      <w:bookmarkEnd w:id="11"/>
      <w:bookmarkEnd w:id="12"/>
      <w:bookmarkEnd w:id="13"/>
    </w:p>
    <w:tbl>
      <w:tblPr>
        <w:tblpPr w:leftFromText="180" w:rightFromText="180" w:vertAnchor="page" w:horzAnchor="margin" w:tblpY="7111"/>
        <w:tblW w:w="5014" w:type="pct"/>
        <w:tblCellMar>
          <w:left w:w="10" w:type="dxa"/>
          <w:right w:w="10" w:type="dxa"/>
        </w:tblCellMar>
        <w:tblLook w:val="04A0" w:firstRow="1" w:lastRow="0" w:firstColumn="1" w:lastColumn="0" w:noHBand="0" w:noVBand="1"/>
      </w:tblPr>
      <w:tblGrid>
        <w:gridCol w:w="5932"/>
        <w:gridCol w:w="4553"/>
      </w:tblGrid>
      <w:tr w:rsidR="004B6206" w:rsidRPr="004F011B" w14:paraId="6729BA0D"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bookmarkEnd w:id="2"/>
          <w:bookmarkEnd w:id="3"/>
          <w:bookmarkEnd w:id="4"/>
          <w:p w14:paraId="74798F34" w14:textId="77777777" w:rsidR="004B6206" w:rsidRPr="004F011B" w:rsidRDefault="004B6206" w:rsidP="004B6206">
            <w:pPr>
              <w:pStyle w:val="TableHeader"/>
              <w:jc w:val="left"/>
              <w:rPr>
                <w:sz w:val="20"/>
                <w:szCs w:val="20"/>
              </w:rPr>
            </w:pPr>
            <w:r w:rsidRPr="004F011B">
              <w:rPr>
                <w:sz w:val="20"/>
                <w:szCs w:val="20"/>
              </w:rPr>
              <w:t>Detail</w:t>
            </w:r>
          </w:p>
        </w:tc>
        <w:tc>
          <w:tcPr>
            <w:tcW w:w="4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77A60A" w14:textId="77777777" w:rsidR="004B6206" w:rsidRPr="004F011B" w:rsidRDefault="004B6206" w:rsidP="004B6206">
            <w:pPr>
              <w:pStyle w:val="TableHeader"/>
              <w:jc w:val="left"/>
              <w:rPr>
                <w:sz w:val="20"/>
                <w:szCs w:val="20"/>
              </w:rPr>
            </w:pPr>
            <w:r w:rsidRPr="004F011B">
              <w:rPr>
                <w:sz w:val="20"/>
                <w:szCs w:val="20"/>
              </w:rPr>
              <w:t>Data</w:t>
            </w:r>
          </w:p>
        </w:tc>
      </w:tr>
      <w:tr w:rsidR="004B6206" w:rsidRPr="004F011B" w14:paraId="39C32524"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37EA2" w14:textId="77777777" w:rsidR="004B6206" w:rsidRPr="004F011B" w:rsidRDefault="004B6206" w:rsidP="004B6206">
            <w:pPr>
              <w:pStyle w:val="TableRow"/>
              <w:rPr>
                <w:sz w:val="20"/>
                <w:szCs w:val="20"/>
              </w:rPr>
            </w:pPr>
            <w:r w:rsidRPr="004F011B">
              <w:rPr>
                <w:sz w:val="20"/>
                <w:szCs w:val="20"/>
              </w:rPr>
              <w:t>School name</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DD4A2" w14:textId="77777777" w:rsidR="004B6206" w:rsidRPr="004F011B" w:rsidRDefault="004B6206" w:rsidP="004B6206">
            <w:pPr>
              <w:pStyle w:val="TableRow"/>
              <w:rPr>
                <w:sz w:val="20"/>
                <w:szCs w:val="20"/>
              </w:rPr>
            </w:pPr>
            <w:r>
              <w:rPr>
                <w:sz w:val="20"/>
                <w:szCs w:val="20"/>
              </w:rPr>
              <w:t>Wolston St Margaret’s Primary School</w:t>
            </w:r>
          </w:p>
        </w:tc>
      </w:tr>
      <w:tr w:rsidR="004B6206" w:rsidRPr="004F011B" w14:paraId="09541C47"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4AB33" w14:textId="77777777" w:rsidR="004B6206" w:rsidRPr="004F011B" w:rsidRDefault="004B6206" w:rsidP="004B6206">
            <w:pPr>
              <w:pStyle w:val="TableRow"/>
              <w:rPr>
                <w:sz w:val="20"/>
                <w:szCs w:val="20"/>
              </w:rPr>
            </w:pPr>
            <w:r w:rsidRPr="004F011B">
              <w:rPr>
                <w:sz w:val="20"/>
                <w:szCs w:val="20"/>
              </w:rPr>
              <w:t xml:space="preserve">Number of pupils in school </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88431" w14:textId="77777777" w:rsidR="004B6206" w:rsidRPr="004F011B" w:rsidRDefault="004B6206" w:rsidP="004B6206">
            <w:pPr>
              <w:pStyle w:val="TableRow"/>
              <w:rPr>
                <w:sz w:val="20"/>
                <w:szCs w:val="20"/>
              </w:rPr>
            </w:pPr>
            <w:r>
              <w:rPr>
                <w:sz w:val="20"/>
                <w:szCs w:val="20"/>
              </w:rPr>
              <w:t>208</w:t>
            </w:r>
          </w:p>
        </w:tc>
      </w:tr>
      <w:tr w:rsidR="004B6206" w:rsidRPr="004F011B" w14:paraId="4322DC77"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866A" w14:textId="77777777" w:rsidR="004B6206" w:rsidRPr="004F011B" w:rsidRDefault="004B6206" w:rsidP="004B6206">
            <w:pPr>
              <w:pStyle w:val="TableRow"/>
              <w:rPr>
                <w:sz w:val="20"/>
                <w:szCs w:val="20"/>
              </w:rPr>
            </w:pPr>
            <w:r w:rsidRPr="004F011B">
              <w:rPr>
                <w:sz w:val="20"/>
                <w:szCs w:val="20"/>
              </w:rPr>
              <w:t>Proportion (%) of pupil premium eligible pupils</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A7A4F" w14:textId="77777777" w:rsidR="004B6206" w:rsidRPr="004F011B" w:rsidRDefault="004B6206" w:rsidP="004B6206">
            <w:pPr>
              <w:pStyle w:val="TableRow"/>
              <w:ind w:left="0"/>
              <w:rPr>
                <w:sz w:val="20"/>
                <w:szCs w:val="20"/>
              </w:rPr>
            </w:pPr>
            <w:r>
              <w:rPr>
                <w:sz w:val="20"/>
                <w:szCs w:val="20"/>
              </w:rPr>
              <w:t>16% (33 children)</w:t>
            </w:r>
          </w:p>
          <w:p w14:paraId="5C22EE75" w14:textId="77777777" w:rsidR="004B6206" w:rsidRPr="004F011B" w:rsidRDefault="004B6206" w:rsidP="004B6206">
            <w:pPr>
              <w:pStyle w:val="TableRow"/>
              <w:ind w:left="0"/>
              <w:rPr>
                <w:sz w:val="20"/>
                <w:szCs w:val="20"/>
              </w:rPr>
            </w:pPr>
            <w:r w:rsidRPr="004F011B">
              <w:rPr>
                <w:sz w:val="20"/>
                <w:szCs w:val="20"/>
              </w:rPr>
              <w:t>(</w:t>
            </w:r>
            <w:r>
              <w:rPr>
                <w:sz w:val="20"/>
                <w:szCs w:val="20"/>
              </w:rPr>
              <w:t>including 3 children eligible for the Service Premium and 4 children who are classed as</w:t>
            </w:r>
            <w:r w:rsidRPr="004F011B">
              <w:rPr>
                <w:sz w:val="20"/>
                <w:szCs w:val="20"/>
              </w:rPr>
              <w:t xml:space="preserve"> Post LAC)</w:t>
            </w:r>
          </w:p>
        </w:tc>
      </w:tr>
      <w:tr w:rsidR="004B6206" w:rsidRPr="004F011B" w14:paraId="04CD707A"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09287" w14:textId="77777777" w:rsidR="004B6206" w:rsidRPr="004F011B" w:rsidRDefault="004B6206" w:rsidP="004B6206">
            <w:pPr>
              <w:pStyle w:val="TableRow"/>
              <w:rPr>
                <w:sz w:val="20"/>
                <w:szCs w:val="20"/>
              </w:rPr>
            </w:pPr>
            <w:r w:rsidRPr="004F011B">
              <w:rPr>
                <w:sz w:val="20"/>
                <w:szCs w:val="20"/>
              </w:rPr>
              <w:t xml:space="preserve">Academic year/years that our current pupil premium strategy plan covers </w:t>
            </w:r>
            <w:r w:rsidRPr="004F011B">
              <w:rPr>
                <w:b/>
                <w:bCs/>
                <w:sz w:val="20"/>
                <w:szCs w:val="20"/>
              </w:rPr>
              <w:t>(</w:t>
            </w:r>
            <w:proofErr w:type="gramStart"/>
            <w:r w:rsidRPr="004F011B">
              <w:rPr>
                <w:b/>
                <w:bCs/>
                <w:sz w:val="20"/>
                <w:szCs w:val="20"/>
              </w:rPr>
              <w:t>3 year</w:t>
            </w:r>
            <w:proofErr w:type="gramEnd"/>
            <w:r w:rsidRPr="004F011B">
              <w:rPr>
                <w:b/>
                <w:bCs/>
                <w:sz w:val="20"/>
                <w:szCs w:val="20"/>
              </w:rPr>
              <w:t xml:space="preserve"> plans are recommended)</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221F5" w14:textId="77777777" w:rsidR="004B6206" w:rsidRPr="004F011B" w:rsidRDefault="004B6206" w:rsidP="004B6206">
            <w:pPr>
              <w:pStyle w:val="TableRow"/>
              <w:rPr>
                <w:sz w:val="20"/>
                <w:szCs w:val="20"/>
              </w:rPr>
            </w:pPr>
            <w:r w:rsidRPr="004F011B">
              <w:rPr>
                <w:sz w:val="20"/>
                <w:szCs w:val="20"/>
              </w:rPr>
              <w:t>2021-22</w:t>
            </w:r>
          </w:p>
        </w:tc>
      </w:tr>
      <w:tr w:rsidR="004B6206" w:rsidRPr="004F011B" w14:paraId="012EF157"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09BD6" w14:textId="77777777" w:rsidR="004B6206" w:rsidRPr="004F011B" w:rsidRDefault="004B6206" w:rsidP="004B6206">
            <w:pPr>
              <w:pStyle w:val="TableRow"/>
              <w:rPr>
                <w:sz w:val="20"/>
                <w:szCs w:val="20"/>
              </w:rPr>
            </w:pPr>
            <w:r w:rsidRPr="004F011B">
              <w:rPr>
                <w:sz w:val="20"/>
                <w:szCs w:val="20"/>
              </w:rPr>
              <w:t>Date this statement was published</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73E55" w14:textId="77777777" w:rsidR="004B6206" w:rsidRPr="004F011B" w:rsidRDefault="004B6206" w:rsidP="004B6206">
            <w:pPr>
              <w:pStyle w:val="TableRow"/>
              <w:rPr>
                <w:sz w:val="20"/>
                <w:szCs w:val="20"/>
              </w:rPr>
            </w:pPr>
            <w:r>
              <w:rPr>
                <w:sz w:val="20"/>
                <w:szCs w:val="20"/>
              </w:rPr>
              <w:t>Decemb</w:t>
            </w:r>
            <w:r w:rsidRPr="004F011B">
              <w:rPr>
                <w:sz w:val="20"/>
                <w:szCs w:val="20"/>
              </w:rPr>
              <w:t>er 2021</w:t>
            </w:r>
          </w:p>
        </w:tc>
      </w:tr>
      <w:tr w:rsidR="004B6206" w:rsidRPr="004F011B" w14:paraId="0097314C"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D3B66" w14:textId="77777777" w:rsidR="004B6206" w:rsidRPr="004F011B" w:rsidRDefault="004B6206" w:rsidP="004B6206">
            <w:pPr>
              <w:pStyle w:val="TableRow"/>
              <w:rPr>
                <w:sz w:val="20"/>
                <w:szCs w:val="20"/>
              </w:rPr>
            </w:pPr>
            <w:r w:rsidRPr="004F011B">
              <w:rPr>
                <w:sz w:val="20"/>
                <w:szCs w:val="20"/>
              </w:rPr>
              <w:t>Date on which it will be reviewed</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C72A7" w14:textId="77777777" w:rsidR="004B6206" w:rsidRPr="004F011B" w:rsidRDefault="004B6206" w:rsidP="004B6206">
            <w:pPr>
              <w:pStyle w:val="TableRow"/>
              <w:rPr>
                <w:sz w:val="20"/>
                <w:szCs w:val="20"/>
              </w:rPr>
            </w:pPr>
            <w:r w:rsidRPr="004F011B">
              <w:rPr>
                <w:sz w:val="20"/>
                <w:szCs w:val="20"/>
              </w:rPr>
              <w:t>September 2022</w:t>
            </w:r>
          </w:p>
        </w:tc>
      </w:tr>
      <w:tr w:rsidR="004B6206" w:rsidRPr="004F011B" w14:paraId="383CE2FA"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AD36A" w14:textId="77777777" w:rsidR="004B6206" w:rsidRPr="004F011B" w:rsidRDefault="004B6206" w:rsidP="004B6206">
            <w:pPr>
              <w:pStyle w:val="TableRow"/>
              <w:rPr>
                <w:sz w:val="20"/>
                <w:szCs w:val="20"/>
              </w:rPr>
            </w:pPr>
            <w:r w:rsidRPr="004F011B">
              <w:rPr>
                <w:sz w:val="20"/>
                <w:szCs w:val="20"/>
              </w:rPr>
              <w:t>Statement authorised by</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D5E71" w14:textId="77777777" w:rsidR="004B6206" w:rsidRPr="004F011B" w:rsidRDefault="004B6206" w:rsidP="004B6206">
            <w:pPr>
              <w:pStyle w:val="TableRow"/>
              <w:rPr>
                <w:sz w:val="20"/>
                <w:szCs w:val="20"/>
              </w:rPr>
            </w:pPr>
            <w:r>
              <w:rPr>
                <w:sz w:val="20"/>
                <w:szCs w:val="20"/>
              </w:rPr>
              <w:t>Julia McLeod (Headteacher)</w:t>
            </w:r>
          </w:p>
        </w:tc>
      </w:tr>
      <w:tr w:rsidR="004B6206" w:rsidRPr="004F011B" w14:paraId="138635D1"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C6711" w14:textId="77777777" w:rsidR="004B6206" w:rsidRPr="004F011B" w:rsidRDefault="004B6206" w:rsidP="004B6206">
            <w:pPr>
              <w:pStyle w:val="TableRow"/>
              <w:rPr>
                <w:sz w:val="20"/>
                <w:szCs w:val="20"/>
              </w:rPr>
            </w:pPr>
            <w:r w:rsidRPr="004F011B">
              <w:rPr>
                <w:sz w:val="20"/>
                <w:szCs w:val="20"/>
              </w:rPr>
              <w:t>Pupil premium lead</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AAD47" w14:textId="77777777" w:rsidR="004B6206" w:rsidRPr="004F011B" w:rsidRDefault="004B6206" w:rsidP="004B6206">
            <w:pPr>
              <w:pStyle w:val="TableRow"/>
              <w:rPr>
                <w:sz w:val="20"/>
                <w:szCs w:val="20"/>
              </w:rPr>
            </w:pPr>
            <w:r>
              <w:rPr>
                <w:sz w:val="20"/>
                <w:szCs w:val="20"/>
              </w:rPr>
              <w:t>Julia McLeod</w:t>
            </w:r>
          </w:p>
        </w:tc>
      </w:tr>
      <w:tr w:rsidR="004B6206" w:rsidRPr="004F011B" w14:paraId="067043F5" w14:textId="77777777" w:rsidTr="004B6206">
        <w:tc>
          <w:tcPr>
            <w:tcW w:w="5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B4F2C" w14:textId="77777777" w:rsidR="004B6206" w:rsidRPr="004F011B" w:rsidRDefault="004B6206" w:rsidP="004B6206">
            <w:pPr>
              <w:pStyle w:val="TableRow"/>
              <w:rPr>
                <w:sz w:val="20"/>
                <w:szCs w:val="20"/>
              </w:rPr>
            </w:pPr>
            <w:r w:rsidRPr="004F011B">
              <w:rPr>
                <w:sz w:val="20"/>
                <w:szCs w:val="20"/>
              </w:rPr>
              <w:t>Governor / Trustee lead</w:t>
            </w:r>
          </w:p>
        </w:tc>
        <w:tc>
          <w:tcPr>
            <w:tcW w:w="4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8FFF5" w14:textId="77777777" w:rsidR="004B6206" w:rsidRPr="004F011B" w:rsidRDefault="004B6206" w:rsidP="004B6206">
            <w:pPr>
              <w:pStyle w:val="TableRow"/>
              <w:rPr>
                <w:sz w:val="20"/>
                <w:szCs w:val="20"/>
              </w:rPr>
            </w:pPr>
            <w:r>
              <w:rPr>
                <w:sz w:val="20"/>
                <w:szCs w:val="20"/>
              </w:rPr>
              <w:t>Claire Corfield-Jones</w:t>
            </w:r>
            <w:r w:rsidRPr="004F011B">
              <w:rPr>
                <w:sz w:val="20"/>
                <w:szCs w:val="20"/>
              </w:rPr>
              <w:t xml:space="preserve"> (Chair)</w:t>
            </w:r>
          </w:p>
        </w:tc>
      </w:tr>
    </w:tbl>
    <w:p w14:paraId="0D57FB40" w14:textId="77777777" w:rsidR="004B6206" w:rsidRPr="00BC03CD" w:rsidRDefault="004B6206" w:rsidP="004B6206">
      <w:pPr>
        <w:spacing w:before="480"/>
        <w:rPr>
          <w:b/>
          <w:color w:val="104F75"/>
          <w:sz w:val="28"/>
          <w:szCs w:val="28"/>
        </w:rPr>
      </w:pPr>
      <w:r w:rsidRPr="00BC03CD">
        <w:rPr>
          <w:b/>
          <w:color w:val="104F75"/>
          <w:sz w:val="28"/>
          <w:szCs w:val="28"/>
        </w:rPr>
        <w:t>Funding overview</w:t>
      </w:r>
    </w:p>
    <w:p w14:paraId="367CA7EF" w14:textId="77777777" w:rsidR="00BC03CD" w:rsidRDefault="00BC03CD">
      <w:pPr>
        <w:spacing w:before="480"/>
        <w:rPr>
          <w:b/>
          <w:color w:val="104F75"/>
          <w:sz w:val="28"/>
          <w:szCs w:val="28"/>
        </w:rPr>
      </w:pPr>
    </w:p>
    <w:p w14:paraId="1A8B2B57" w14:textId="77777777" w:rsidR="00BC03CD" w:rsidRDefault="00BC03CD">
      <w:pPr>
        <w:spacing w:before="480"/>
        <w:rPr>
          <w:b/>
          <w:color w:val="104F75"/>
          <w:sz w:val="28"/>
          <w:szCs w:val="28"/>
        </w:rPr>
      </w:pPr>
    </w:p>
    <w:p w14:paraId="2A7D54E4" w14:textId="77777777" w:rsidR="00E66558" w:rsidRPr="00BC03CD" w:rsidRDefault="009D71E8">
      <w:pPr>
        <w:pStyle w:val="Heading1"/>
        <w:rPr>
          <w:sz w:val="28"/>
          <w:szCs w:val="28"/>
        </w:rPr>
      </w:pPr>
      <w:r w:rsidRPr="00BC03CD">
        <w:rPr>
          <w:sz w:val="28"/>
          <w:szCs w:val="28"/>
        </w:rPr>
        <w:lastRenderedPageBreak/>
        <w:t>Part A: Pupil premium strategy plan</w:t>
      </w:r>
    </w:p>
    <w:p w14:paraId="2A7D54E5" w14:textId="702032BD" w:rsidR="00E66558" w:rsidRDefault="009D71E8">
      <w:pPr>
        <w:pStyle w:val="Heading2"/>
        <w:rPr>
          <w:sz w:val="28"/>
          <w:szCs w:val="28"/>
        </w:rPr>
      </w:pPr>
      <w:bookmarkStart w:id="14" w:name="_Toc357771640"/>
      <w:bookmarkStart w:id="15" w:name="_Toc346793418"/>
      <w:r w:rsidRPr="00BC03CD">
        <w:rPr>
          <w:sz w:val="28"/>
          <w:szCs w:val="28"/>
        </w:rPr>
        <w:t>Statement of intent</w:t>
      </w:r>
    </w:p>
    <w:p w14:paraId="1E476989" w14:textId="77777777" w:rsidR="00BC03CD" w:rsidRPr="00BC03CD" w:rsidRDefault="00BC03CD" w:rsidP="00BC03CD"/>
    <w:tbl>
      <w:tblPr>
        <w:tblW w:w="9922" w:type="dxa"/>
        <w:tblInd w:w="421" w:type="dxa"/>
        <w:tblCellMar>
          <w:left w:w="10" w:type="dxa"/>
          <w:right w:w="10" w:type="dxa"/>
        </w:tblCellMar>
        <w:tblLook w:val="04A0" w:firstRow="1" w:lastRow="0" w:firstColumn="1" w:lastColumn="0" w:noHBand="0" w:noVBand="1"/>
      </w:tblPr>
      <w:tblGrid>
        <w:gridCol w:w="9922"/>
      </w:tblGrid>
      <w:tr w:rsidR="00E66558" w:rsidRPr="004F011B" w14:paraId="2A7D54EA" w14:textId="77777777" w:rsidTr="00CC273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C96C6" w14:textId="0AF4BB20"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t>Highest quality teaching and learning</w:t>
            </w:r>
            <w:r w:rsidR="00B90301" w:rsidRPr="004B6206">
              <w:rPr>
                <w:rFonts w:asciiTheme="minorHAnsi" w:hAnsiTheme="minorHAnsi" w:cstheme="minorHAnsi"/>
                <w:sz w:val="22"/>
                <w:szCs w:val="22"/>
              </w:rPr>
              <w:t xml:space="preserve"> and an inspiring curriculum</w:t>
            </w:r>
            <w:r w:rsidRPr="004B6206">
              <w:rPr>
                <w:rFonts w:asciiTheme="minorHAnsi" w:hAnsiTheme="minorHAnsi" w:cstheme="minorHAnsi"/>
                <w:sz w:val="22"/>
                <w:szCs w:val="22"/>
              </w:rPr>
              <w:t xml:space="preserve"> is the key to good progress for </w:t>
            </w:r>
            <w:r w:rsidR="00B90301" w:rsidRPr="004B6206">
              <w:rPr>
                <w:rFonts w:asciiTheme="minorHAnsi" w:hAnsiTheme="minorHAnsi" w:cstheme="minorHAnsi"/>
                <w:sz w:val="22"/>
                <w:szCs w:val="22"/>
              </w:rPr>
              <w:t xml:space="preserve">all </w:t>
            </w:r>
            <w:r w:rsidRPr="004B6206">
              <w:rPr>
                <w:rFonts w:asciiTheme="minorHAnsi" w:hAnsiTheme="minorHAnsi" w:cstheme="minorHAnsi"/>
                <w:sz w:val="22"/>
                <w:szCs w:val="22"/>
              </w:rPr>
              <w:t>pupils</w:t>
            </w:r>
            <w:r w:rsidR="00B90301" w:rsidRPr="004B6206">
              <w:rPr>
                <w:rFonts w:asciiTheme="minorHAnsi" w:hAnsiTheme="minorHAnsi" w:cstheme="minorHAnsi"/>
                <w:sz w:val="22"/>
                <w:szCs w:val="22"/>
              </w:rPr>
              <w:t>, including those</w:t>
            </w:r>
            <w:r w:rsidRPr="004B6206">
              <w:rPr>
                <w:rFonts w:asciiTheme="minorHAnsi" w:hAnsiTheme="minorHAnsi" w:cstheme="minorHAnsi"/>
                <w:sz w:val="22"/>
                <w:szCs w:val="22"/>
              </w:rPr>
              <w:t xml:space="preserve"> from disadvantaged backgrounds. This remains the </w:t>
            </w:r>
            <w:r w:rsidR="00C04C23" w:rsidRPr="004B6206">
              <w:rPr>
                <w:rFonts w:asciiTheme="minorHAnsi" w:hAnsiTheme="minorHAnsi" w:cstheme="minorHAnsi"/>
                <w:sz w:val="22"/>
                <w:szCs w:val="22"/>
              </w:rPr>
              <w:t>S</w:t>
            </w:r>
            <w:r w:rsidRPr="004B6206">
              <w:rPr>
                <w:rFonts w:asciiTheme="minorHAnsi" w:hAnsiTheme="minorHAnsi" w:cstheme="minorHAnsi"/>
                <w:sz w:val="22"/>
                <w:szCs w:val="22"/>
              </w:rPr>
              <w:t xml:space="preserve">chool’s continued focus </w:t>
            </w:r>
            <w:r w:rsidR="00C04C23" w:rsidRPr="004B6206">
              <w:rPr>
                <w:rFonts w:asciiTheme="minorHAnsi" w:hAnsiTheme="minorHAnsi" w:cstheme="minorHAnsi"/>
                <w:sz w:val="22"/>
                <w:szCs w:val="22"/>
              </w:rPr>
              <w:t>as it</w:t>
            </w:r>
            <w:r w:rsidR="00B90301" w:rsidRPr="004B6206">
              <w:rPr>
                <w:rFonts w:asciiTheme="minorHAnsi" w:hAnsiTheme="minorHAnsi" w:cstheme="minorHAnsi"/>
                <w:sz w:val="22"/>
                <w:szCs w:val="22"/>
              </w:rPr>
              <w:t xml:space="preserve"> is proven to have the greatest impact on closing attainment gaps as well has benefitting non-disadvantaged pupils</w:t>
            </w:r>
            <w:r w:rsidRPr="004B6206">
              <w:rPr>
                <w:rFonts w:asciiTheme="minorHAnsi" w:hAnsiTheme="minorHAnsi" w:cstheme="minorHAnsi"/>
                <w:sz w:val="22"/>
                <w:szCs w:val="22"/>
              </w:rPr>
              <w:t>.</w:t>
            </w:r>
            <w:r w:rsidR="004B6206">
              <w:rPr>
                <w:rFonts w:asciiTheme="minorHAnsi" w:hAnsiTheme="minorHAnsi" w:cstheme="minorHAnsi"/>
                <w:sz w:val="22"/>
                <w:szCs w:val="22"/>
              </w:rPr>
              <w:t xml:space="preserve"> (EEF Toolkit)</w:t>
            </w:r>
            <w:r w:rsidRPr="004B6206">
              <w:rPr>
                <w:rFonts w:asciiTheme="minorHAnsi" w:hAnsiTheme="minorHAnsi" w:cstheme="minorHAnsi"/>
                <w:sz w:val="22"/>
                <w:szCs w:val="22"/>
              </w:rPr>
              <w:t xml:space="preserve"> </w:t>
            </w:r>
          </w:p>
          <w:p w14:paraId="35EA8B18" w14:textId="77777777" w:rsidR="00B90301" w:rsidRPr="004B6206" w:rsidRDefault="00B90301" w:rsidP="00E06B5B">
            <w:pPr>
              <w:rPr>
                <w:rFonts w:asciiTheme="minorHAnsi" w:hAnsiTheme="minorHAnsi" w:cstheme="minorHAnsi"/>
                <w:sz w:val="22"/>
                <w:szCs w:val="22"/>
              </w:rPr>
            </w:pPr>
          </w:p>
          <w:p w14:paraId="30A8BF92" w14:textId="34E90804"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t>In addition to this, targeted intervention and support strategies are deployed</w:t>
            </w:r>
            <w:r w:rsidR="00C04C23" w:rsidRPr="004B6206">
              <w:rPr>
                <w:rFonts w:asciiTheme="minorHAnsi" w:hAnsiTheme="minorHAnsi" w:cstheme="minorHAnsi"/>
                <w:sz w:val="22"/>
                <w:szCs w:val="22"/>
              </w:rPr>
              <w:t xml:space="preserve"> as sometimes a more individualised programme of support is needed following diagnostic assessments as this will:</w:t>
            </w:r>
            <w:r w:rsidRPr="004B6206">
              <w:rPr>
                <w:rFonts w:asciiTheme="minorHAnsi" w:hAnsiTheme="minorHAnsi" w:cstheme="minorHAnsi"/>
                <w:sz w:val="22"/>
                <w:szCs w:val="22"/>
              </w:rPr>
              <w:t xml:space="preserve"> </w:t>
            </w:r>
          </w:p>
          <w:p w14:paraId="15FA3EA1" w14:textId="4288518D"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Improve learning for all children; </w:t>
            </w:r>
          </w:p>
          <w:p w14:paraId="26BC07B7" w14:textId="77777777"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Close attainment gaps between </w:t>
            </w:r>
            <w:r w:rsidR="00B90301" w:rsidRPr="004B6206">
              <w:rPr>
                <w:rFonts w:asciiTheme="minorHAnsi" w:hAnsiTheme="minorHAnsi" w:cstheme="minorHAnsi"/>
                <w:sz w:val="22"/>
                <w:szCs w:val="22"/>
              </w:rPr>
              <w:t>disadvantaged</w:t>
            </w:r>
            <w:r w:rsidRPr="004B6206">
              <w:rPr>
                <w:rFonts w:asciiTheme="minorHAnsi" w:hAnsiTheme="minorHAnsi" w:cstheme="minorHAnsi"/>
                <w:sz w:val="22"/>
                <w:szCs w:val="22"/>
              </w:rPr>
              <w:t xml:space="preserve"> children and others</w:t>
            </w:r>
          </w:p>
          <w:p w14:paraId="5F81EE7A" w14:textId="77777777"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Support pupils in becoming aspirational, confident and successful learners </w:t>
            </w:r>
          </w:p>
          <w:p w14:paraId="68AACFBA" w14:textId="77777777" w:rsidR="00C04C23" w:rsidRPr="004B6206" w:rsidRDefault="00C04C23" w:rsidP="00E06B5B">
            <w:pPr>
              <w:rPr>
                <w:rFonts w:asciiTheme="minorHAnsi" w:hAnsiTheme="minorHAnsi" w:cstheme="minorHAnsi"/>
                <w:sz w:val="22"/>
                <w:szCs w:val="22"/>
              </w:rPr>
            </w:pPr>
          </w:p>
          <w:p w14:paraId="0B0BD63A" w14:textId="6B7E55B4"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t xml:space="preserve">Our principles in allocating </w:t>
            </w:r>
            <w:r w:rsidR="00C04C23" w:rsidRPr="004B6206">
              <w:rPr>
                <w:rFonts w:asciiTheme="minorHAnsi" w:hAnsiTheme="minorHAnsi" w:cstheme="minorHAnsi"/>
                <w:sz w:val="22"/>
                <w:szCs w:val="22"/>
              </w:rPr>
              <w:t>Pupil Premium</w:t>
            </w:r>
            <w:r w:rsidRPr="004B6206">
              <w:rPr>
                <w:rFonts w:asciiTheme="minorHAnsi" w:hAnsiTheme="minorHAnsi" w:cstheme="minorHAnsi"/>
                <w:sz w:val="22"/>
                <w:szCs w:val="22"/>
              </w:rPr>
              <w:t xml:space="preserve"> funding, are to: </w:t>
            </w:r>
          </w:p>
          <w:p w14:paraId="08A1300B" w14:textId="77777777"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target any areas of underperformance and continually raise standards </w:t>
            </w:r>
          </w:p>
          <w:p w14:paraId="285EAF0F" w14:textId="77777777"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ensure that all children make progress, narrowing the gap between all pupils and those who may be at a disadvantage </w:t>
            </w:r>
          </w:p>
          <w:p w14:paraId="28E4AD1A" w14:textId="7F435F7D" w:rsidR="00B90301"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enrich learning opportunities and aspirations of learners </w:t>
            </w:r>
          </w:p>
          <w:p w14:paraId="13036425" w14:textId="7BEFFDCA" w:rsidR="00E66558" w:rsidRPr="004B6206" w:rsidRDefault="00073E0B" w:rsidP="00E06B5B">
            <w:pPr>
              <w:rPr>
                <w:rFonts w:asciiTheme="minorHAnsi" w:hAnsiTheme="minorHAnsi" w:cstheme="minorHAnsi"/>
                <w:sz w:val="22"/>
                <w:szCs w:val="22"/>
              </w:rPr>
            </w:pPr>
            <w:r w:rsidRPr="004B6206">
              <w:rPr>
                <w:rFonts w:asciiTheme="minorHAnsi" w:hAnsiTheme="minorHAnsi" w:cstheme="minorHAnsi"/>
                <w:sz w:val="22"/>
                <w:szCs w:val="22"/>
              </w:rPr>
              <w:sym w:font="Symbol" w:char="F0B7"/>
            </w:r>
            <w:r w:rsidRPr="004B6206">
              <w:rPr>
                <w:rFonts w:asciiTheme="minorHAnsi" w:hAnsiTheme="minorHAnsi" w:cstheme="minorHAnsi"/>
                <w:sz w:val="22"/>
                <w:szCs w:val="22"/>
              </w:rPr>
              <w:t xml:space="preserve"> provide interventions, assessment and monitoring to reduce barriers to learning</w:t>
            </w:r>
          </w:p>
          <w:p w14:paraId="40E82BD0" w14:textId="25E5A71A" w:rsidR="00C04C23" w:rsidRPr="004B6206" w:rsidRDefault="00C04C23" w:rsidP="00E06B5B">
            <w:pPr>
              <w:rPr>
                <w:rFonts w:asciiTheme="minorHAnsi" w:hAnsiTheme="minorHAnsi" w:cstheme="minorHAnsi"/>
                <w:iCs/>
                <w:sz w:val="22"/>
                <w:szCs w:val="22"/>
              </w:rPr>
            </w:pPr>
          </w:p>
          <w:p w14:paraId="7648506E" w14:textId="5B947DED" w:rsidR="00C04C23" w:rsidRPr="004B6206" w:rsidRDefault="00C04C23" w:rsidP="00E06B5B">
            <w:pPr>
              <w:rPr>
                <w:rFonts w:asciiTheme="minorHAnsi" w:hAnsiTheme="minorHAnsi" w:cstheme="minorHAnsi"/>
                <w:iCs/>
                <w:sz w:val="22"/>
                <w:szCs w:val="22"/>
              </w:rPr>
            </w:pPr>
            <w:r w:rsidRPr="004B6206">
              <w:rPr>
                <w:rFonts w:asciiTheme="minorHAnsi" w:hAnsiTheme="minorHAnsi" w:cstheme="minorHAnsi"/>
                <w:iCs/>
                <w:sz w:val="22"/>
                <w:szCs w:val="22"/>
              </w:rPr>
              <w:t xml:space="preserve">Our Pupil Premium Strategy </w:t>
            </w:r>
            <w:r w:rsidR="00DD3DB3" w:rsidRPr="004B6206">
              <w:rPr>
                <w:rFonts w:asciiTheme="minorHAnsi" w:hAnsiTheme="minorHAnsi" w:cstheme="minorHAnsi"/>
                <w:iCs/>
                <w:sz w:val="22"/>
                <w:szCs w:val="22"/>
              </w:rPr>
              <w:t xml:space="preserve">is not a </w:t>
            </w:r>
            <w:proofErr w:type="gramStart"/>
            <w:r w:rsidR="00DD3DB3" w:rsidRPr="004B6206">
              <w:rPr>
                <w:rFonts w:asciiTheme="minorHAnsi" w:hAnsiTheme="minorHAnsi" w:cstheme="minorHAnsi"/>
                <w:iCs/>
                <w:sz w:val="22"/>
                <w:szCs w:val="22"/>
              </w:rPr>
              <w:t>stand alone</w:t>
            </w:r>
            <w:proofErr w:type="gramEnd"/>
            <w:r w:rsidR="00DD3DB3" w:rsidRPr="004B6206">
              <w:rPr>
                <w:rFonts w:asciiTheme="minorHAnsi" w:hAnsiTheme="minorHAnsi" w:cstheme="minorHAnsi"/>
                <w:iCs/>
                <w:sz w:val="22"/>
                <w:szCs w:val="22"/>
              </w:rPr>
              <w:t xml:space="preserve"> approach, particularly given the current context, and is an integral part of our wider plans for educational recovery from the COVID 19 pandemic and the impact that that has had (and continues to have) on children’s learning and emotional </w:t>
            </w:r>
            <w:proofErr w:type="spellStart"/>
            <w:r w:rsidR="00DD3DB3" w:rsidRPr="004B6206">
              <w:rPr>
                <w:rFonts w:asciiTheme="minorHAnsi" w:hAnsiTheme="minorHAnsi" w:cstheme="minorHAnsi"/>
                <w:iCs/>
                <w:sz w:val="22"/>
                <w:szCs w:val="22"/>
              </w:rPr>
              <w:t>well being</w:t>
            </w:r>
            <w:proofErr w:type="spellEnd"/>
            <w:r w:rsidR="00DD3DB3" w:rsidRPr="004B6206">
              <w:rPr>
                <w:rFonts w:asciiTheme="minorHAnsi" w:hAnsiTheme="minorHAnsi" w:cstheme="minorHAnsi"/>
                <w:iCs/>
                <w:sz w:val="22"/>
                <w:szCs w:val="22"/>
              </w:rPr>
              <w:t>.</w:t>
            </w:r>
          </w:p>
          <w:p w14:paraId="34A0F7D5" w14:textId="1E506F96" w:rsidR="00073E0B" w:rsidRPr="004B6206" w:rsidRDefault="00073E0B" w:rsidP="00E06B5B">
            <w:pPr>
              <w:rPr>
                <w:rFonts w:asciiTheme="minorHAnsi" w:hAnsiTheme="minorHAnsi" w:cstheme="minorHAnsi"/>
                <w:iCs/>
                <w:sz w:val="22"/>
                <w:szCs w:val="22"/>
              </w:rPr>
            </w:pPr>
          </w:p>
          <w:p w14:paraId="0ED592BB" w14:textId="326ABD1E" w:rsidR="00073E0B" w:rsidRPr="004B6206" w:rsidRDefault="00073E0B" w:rsidP="00E06B5B">
            <w:pPr>
              <w:rPr>
                <w:rFonts w:asciiTheme="minorHAnsi" w:hAnsiTheme="minorHAnsi" w:cstheme="minorHAnsi"/>
                <w:iCs/>
                <w:sz w:val="22"/>
                <w:szCs w:val="22"/>
              </w:rPr>
            </w:pPr>
          </w:p>
          <w:p w14:paraId="5AC24FDA" w14:textId="77777777" w:rsidR="00C04C23" w:rsidRPr="004B6206" w:rsidRDefault="00C04C23" w:rsidP="00C04C23">
            <w:pPr>
              <w:rPr>
                <w:rFonts w:asciiTheme="minorHAnsi" w:hAnsiTheme="minorHAnsi" w:cstheme="minorHAnsi"/>
                <w:sz w:val="22"/>
                <w:szCs w:val="22"/>
              </w:rPr>
            </w:pPr>
            <w:r w:rsidRPr="004B6206">
              <w:rPr>
                <w:rFonts w:asciiTheme="minorHAnsi" w:hAnsiTheme="minorHAnsi" w:cstheme="minorHAnsi"/>
                <w:sz w:val="22"/>
                <w:szCs w:val="22"/>
              </w:rPr>
              <w:t xml:space="preserve">NB: In making provision for socially disadvantaged pupils, we recognise that not all pupils who receive free school meals will be socially disadvantaged. We also recognise that not all pupils who are socially disadvantaged are registered or qualify for free school meals. </w:t>
            </w:r>
          </w:p>
          <w:p w14:paraId="2A7D54E9" w14:textId="0425892E" w:rsidR="00073E0B" w:rsidRPr="004B6206" w:rsidRDefault="00073E0B" w:rsidP="00E06B5B">
            <w:pPr>
              <w:rPr>
                <w:rFonts w:asciiTheme="minorHAnsi" w:hAnsiTheme="minorHAnsi" w:cstheme="minorHAnsi"/>
                <w:iCs/>
                <w:sz w:val="22"/>
                <w:szCs w:val="22"/>
              </w:rPr>
            </w:pPr>
          </w:p>
        </w:tc>
      </w:tr>
    </w:tbl>
    <w:p w14:paraId="2A7D54EB" w14:textId="0E1E1888" w:rsidR="00E66558" w:rsidRDefault="009D71E8">
      <w:pPr>
        <w:pStyle w:val="Heading2"/>
        <w:spacing w:before="600"/>
        <w:rPr>
          <w:sz w:val="28"/>
          <w:szCs w:val="28"/>
        </w:rPr>
      </w:pPr>
      <w:r w:rsidRPr="00BC03CD">
        <w:rPr>
          <w:sz w:val="28"/>
          <w:szCs w:val="28"/>
        </w:rPr>
        <w:t>Challenges</w:t>
      </w:r>
    </w:p>
    <w:p w14:paraId="339FD892" w14:textId="77777777" w:rsidR="00BC03CD" w:rsidRPr="00BC03CD" w:rsidRDefault="00BC03CD" w:rsidP="00BC03CD"/>
    <w:p w14:paraId="2A7D54EC" w14:textId="1644379A" w:rsidR="00E66558" w:rsidRDefault="009D71E8">
      <w:pPr>
        <w:spacing w:before="120"/>
        <w:textAlignment w:val="baseline"/>
        <w:outlineLvl w:val="0"/>
        <w:rPr>
          <w:color w:val="auto"/>
          <w:sz w:val="20"/>
          <w:szCs w:val="20"/>
        </w:rPr>
      </w:pPr>
      <w:r w:rsidRPr="004F011B">
        <w:rPr>
          <w:bCs/>
          <w:color w:val="auto"/>
          <w:sz w:val="20"/>
          <w:szCs w:val="20"/>
        </w:rPr>
        <w:t>This details</w:t>
      </w:r>
      <w:r w:rsidRPr="004F011B">
        <w:rPr>
          <w:color w:val="auto"/>
          <w:sz w:val="20"/>
          <w:szCs w:val="20"/>
        </w:rPr>
        <w:t xml:space="preserve"> the key</w:t>
      </w:r>
      <w:r w:rsidRPr="004F011B">
        <w:rPr>
          <w:bCs/>
          <w:color w:val="auto"/>
          <w:sz w:val="20"/>
          <w:szCs w:val="20"/>
        </w:rPr>
        <w:t xml:space="preserve"> </w:t>
      </w:r>
      <w:r w:rsidRPr="004F011B">
        <w:rPr>
          <w:color w:val="auto"/>
          <w:sz w:val="20"/>
          <w:szCs w:val="20"/>
        </w:rPr>
        <w:t xml:space="preserve">challenges to </w:t>
      </w:r>
      <w:r w:rsidRPr="004F011B">
        <w:rPr>
          <w:bCs/>
          <w:color w:val="auto"/>
          <w:sz w:val="20"/>
          <w:szCs w:val="20"/>
        </w:rPr>
        <w:t>achievement that we have</w:t>
      </w:r>
      <w:r w:rsidRPr="004F011B">
        <w:rPr>
          <w:color w:val="auto"/>
          <w:sz w:val="20"/>
          <w:szCs w:val="20"/>
        </w:rPr>
        <w:t xml:space="preserve"> identified among </w:t>
      </w:r>
      <w:r w:rsidRPr="004F011B">
        <w:rPr>
          <w:bCs/>
          <w:color w:val="auto"/>
          <w:sz w:val="20"/>
          <w:szCs w:val="20"/>
        </w:rPr>
        <w:t>our</w:t>
      </w:r>
      <w:r w:rsidRPr="004F011B">
        <w:rPr>
          <w:color w:val="auto"/>
          <w:sz w:val="20"/>
          <w:szCs w:val="20"/>
        </w:rPr>
        <w:t xml:space="preserve"> disadvantaged pupils.</w:t>
      </w:r>
    </w:p>
    <w:p w14:paraId="5215CB43" w14:textId="77777777" w:rsidR="00BC03CD" w:rsidRPr="004F011B" w:rsidRDefault="00BC03CD">
      <w:pPr>
        <w:spacing w:before="120"/>
        <w:textAlignment w:val="baseline"/>
        <w:outlineLvl w:val="0"/>
        <w:rPr>
          <w:sz w:val="20"/>
          <w:szCs w:val="20"/>
        </w:rPr>
      </w:pPr>
    </w:p>
    <w:tbl>
      <w:tblPr>
        <w:tblW w:w="5000" w:type="pct"/>
        <w:tblCellMar>
          <w:left w:w="10" w:type="dxa"/>
          <w:right w:w="10" w:type="dxa"/>
        </w:tblCellMar>
        <w:tblLook w:val="04A0" w:firstRow="1" w:lastRow="0" w:firstColumn="1" w:lastColumn="0" w:noHBand="0" w:noVBand="1"/>
      </w:tblPr>
      <w:tblGrid>
        <w:gridCol w:w="1628"/>
        <w:gridCol w:w="8828"/>
      </w:tblGrid>
      <w:tr w:rsidR="00E66558" w:rsidRPr="004F011B"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F011B" w:rsidRDefault="009D71E8">
            <w:pPr>
              <w:pStyle w:val="TableHeader"/>
              <w:jc w:val="left"/>
              <w:rPr>
                <w:sz w:val="20"/>
                <w:szCs w:val="20"/>
              </w:rPr>
            </w:pPr>
            <w:r w:rsidRPr="004F011B">
              <w:rPr>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4F011B" w:rsidRDefault="009D71E8">
            <w:pPr>
              <w:pStyle w:val="TableHeader"/>
              <w:jc w:val="left"/>
              <w:rPr>
                <w:sz w:val="20"/>
                <w:szCs w:val="20"/>
              </w:rPr>
            </w:pPr>
            <w:r w:rsidRPr="004F011B">
              <w:rPr>
                <w:sz w:val="20"/>
                <w:szCs w:val="20"/>
              </w:rPr>
              <w:t xml:space="preserve">Detail of challenge </w:t>
            </w:r>
          </w:p>
        </w:tc>
      </w:tr>
      <w:tr w:rsidR="00E66558" w:rsidRPr="004F011B"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4F011B" w:rsidRDefault="009D71E8">
            <w:pPr>
              <w:pStyle w:val="TableRow"/>
              <w:rPr>
                <w:sz w:val="20"/>
                <w:szCs w:val="20"/>
              </w:rPr>
            </w:pPr>
            <w:r w:rsidRPr="004F011B">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C8F5B09" w:rsidR="00E66558" w:rsidRPr="00096D69" w:rsidRDefault="00395AF2" w:rsidP="00EB6F3C">
            <w:pPr>
              <w:pStyle w:val="TableRowCentered"/>
              <w:ind w:left="0"/>
              <w:jc w:val="left"/>
              <w:rPr>
                <w:sz w:val="20"/>
                <w:highlight w:val="yellow"/>
              </w:rPr>
            </w:pPr>
            <w:r>
              <w:rPr>
                <w:iCs/>
                <w:sz w:val="20"/>
              </w:rPr>
              <w:t>43% of our disadvantaged children also have a special educational need</w:t>
            </w:r>
            <w:r w:rsidR="00511B0D">
              <w:rPr>
                <w:iCs/>
                <w:sz w:val="20"/>
              </w:rPr>
              <w:t>. This provides additional barriers to education and means that some children’s attainment and progress will look different to their peers.</w:t>
            </w:r>
          </w:p>
        </w:tc>
      </w:tr>
      <w:tr w:rsidR="00BC03CD" w:rsidRPr="004F011B" w14:paraId="079F93F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F51BA" w14:textId="12DC05B2" w:rsidR="00BC03CD" w:rsidRPr="004F011B" w:rsidRDefault="00BC03CD">
            <w:pPr>
              <w:pStyle w:val="TableRow"/>
              <w:rPr>
                <w:sz w:val="20"/>
                <w:szCs w:val="20"/>
              </w:rPr>
            </w:pPr>
            <w:r>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5012" w14:textId="56799F2B" w:rsidR="00BC03CD" w:rsidRDefault="00BC03CD" w:rsidP="00EB6F3C">
            <w:pPr>
              <w:pStyle w:val="TableRowCentered"/>
              <w:ind w:left="0"/>
              <w:jc w:val="left"/>
              <w:rPr>
                <w:iCs/>
                <w:sz w:val="20"/>
              </w:rPr>
            </w:pPr>
            <w:r>
              <w:rPr>
                <w:iCs/>
                <w:sz w:val="20"/>
              </w:rPr>
              <w:t>Standardised assessment scores at the end of last academic year showed a higher percentage of disadvantaged children not achieving the expected standards at the end of the year in key areas – reading and writing, although good progress had been made in spelling, grammar and maths.</w:t>
            </w:r>
          </w:p>
        </w:tc>
      </w:tr>
      <w:tr w:rsidR="00E66558" w:rsidRPr="004F011B"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D24A050" w:rsidR="00E66558" w:rsidRPr="004F011B" w:rsidRDefault="00BC03CD">
            <w:pPr>
              <w:pStyle w:val="TableRow"/>
              <w:rPr>
                <w:sz w:val="20"/>
                <w:szCs w:val="20"/>
              </w:rPr>
            </w:pPr>
            <w:r>
              <w:rPr>
                <w:sz w:val="20"/>
                <w:szCs w:val="20"/>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B121A9A" w:rsidR="00E66558" w:rsidRPr="00096D69" w:rsidRDefault="00395AF2" w:rsidP="005636CB">
            <w:pPr>
              <w:pStyle w:val="TableRowCentered"/>
              <w:ind w:left="0"/>
              <w:jc w:val="left"/>
              <w:rPr>
                <w:sz w:val="20"/>
                <w:highlight w:val="yellow"/>
              </w:rPr>
            </w:pPr>
            <w:r>
              <w:rPr>
                <w:sz w:val="20"/>
              </w:rPr>
              <w:t>Attendance</w:t>
            </w:r>
            <w:r w:rsidR="00EB6F3C" w:rsidRPr="00E06B5B">
              <w:rPr>
                <w:sz w:val="20"/>
              </w:rPr>
              <w:t xml:space="preserve"> of </w:t>
            </w:r>
            <w:r w:rsidR="000D7CCF">
              <w:rPr>
                <w:sz w:val="20"/>
              </w:rPr>
              <w:t>our disadvantaged</w:t>
            </w:r>
            <w:r w:rsidR="00EB6F3C" w:rsidRPr="00E06B5B">
              <w:rPr>
                <w:sz w:val="20"/>
              </w:rPr>
              <w:t xml:space="preserve"> children</w:t>
            </w:r>
            <w:r w:rsidR="001A4095" w:rsidRPr="00E06B5B">
              <w:rPr>
                <w:sz w:val="20"/>
              </w:rPr>
              <w:t xml:space="preserve"> </w:t>
            </w:r>
            <w:r w:rsidR="00BC03CD">
              <w:rPr>
                <w:sz w:val="20"/>
              </w:rPr>
              <w:t xml:space="preserve">is below the expected level </w:t>
            </w:r>
            <w:r w:rsidR="00511B0D">
              <w:rPr>
                <w:sz w:val="20"/>
              </w:rPr>
              <w:t>(3.9% lower than whole school figures – Autumn 2021). This means that the disadvantaged children are having less access to high quality first teaching</w:t>
            </w:r>
            <w:r w:rsidR="00BC03CD">
              <w:rPr>
                <w:sz w:val="20"/>
              </w:rPr>
              <w:t xml:space="preserve"> compared to other pupils</w:t>
            </w:r>
          </w:p>
        </w:tc>
      </w:tr>
      <w:tr w:rsidR="00E66558" w:rsidRPr="004F011B"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20B28DD" w:rsidR="00E66558" w:rsidRPr="004F011B" w:rsidRDefault="00BC03CD">
            <w:pPr>
              <w:pStyle w:val="TableRow"/>
              <w:rPr>
                <w:sz w:val="20"/>
                <w:szCs w:val="20"/>
              </w:rPr>
            </w:pPr>
            <w:r>
              <w:rPr>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BFB688F" w:rsidR="00F84EE0" w:rsidRPr="004F011B" w:rsidRDefault="000D7CCF" w:rsidP="00BC03CD">
            <w:pPr>
              <w:pStyle w:val="TableRowCentered"/>
              <w:ind w:left="0"/>
              <w:jc w:val="left"/>
              <w:rPr>
                <w:sz w:val="20"/>
              </w:rPr>
            </w:pPr>
            <w:r>
              <w:rPr>
                <w:sz w:val="20"/>
              </w:rPr>
              <w:t>Discussions with parents and feedback from staff have identified that some</w:t>
            </w:r>
            <w:r w:rsidR="00FD3096">
              <w:rPr>
                <w:sz w:val="20"/>
              </w:rPr>
              <w:t xml:space="preserve"> children </w:t>
            </w:r>
            <w:r>
              <w:rPr>
                <w:sz w:val="20"/>
              </w:rPr>
              <w:t>who are eligible</w:t>
            </w:r>
            <w:r w:rsidR="00BC03CD">
              <w:rPr>
                <w:sz w:val="20"/>
              </w:rPr>
              <w:t xml:space="preserve"> pupil premium have had very different experiences during the pandemic and national lockdowns, including less access to enrichment activities, less technology and greater financial uncertainty. </w:t>
            </w:r>
            <w:r>
              <w:rPr>
                <w:sz w:val="20"/>
              </w:rPr>
              <w:t xml:space="preserve"> </w:t>
            </w:r>
            <w:r w:rsidR="004D7A34">
              <w:rPr>
                <w:sz w:val="20"/>
              </w:rPr>
              <w:t>They also are showing less resilience and stamina for learning</w:t>
            </w:r>
            <w:r w:rsidR="00353812">
              <w:rPr>
                <w:sz w:val="20"/>
              </w:rPr>
              <w:t>.</w:t>
            </w:r>
          </w:p>
        </w:tc>
      </w:tr>
    </w:tbl>
    <w:p w14:paraId="2A7D54FF" w14:textId="0BAE7CEC" w:rsidR="00E66558" w:rsidRPr="00FC474E" w:rsidRDefault="009D71E8">
      <w:pPr>
        <w:pStyle w:val="Heading2"/>
        <w:spacing w:before="600"/>
        <w:rPr>
          <w:sz w:val="28"/>
          <w:szCs w:val="28"/>
        </w:rPr>
      </w:pPr>
      <w:bookmarkStart w:id="16" w:name="_Toc443397160"/>
      <w:r w:rsidRPr="00FC474E">
        <w:rPr>
          <w:sz w:val="28"/>
          <w:szCs w:val="28"/>
        </w:rPr>
        <w:t xml:space="preserve">Intended outcomes </w:t>
      </w:r>
    </w:p>
    <w:p w14:paraId="3FFB1AD0" w14:textId="77777777" w:rsidR="00BC03CD" w:rsidRPr="00BC03CD" w:rsidRDefault="00BC03CD" w:rsidP="00BC03CD"/>
    <w:p w14:paraId="6ECB3D50" w14:textId="77777777" w:rsidR="0098762D" w:rsidRDefault="0098762D">
      <w:pPr>
        <w:rPr>
          <w:color w:val="auto"/>
          <w:sz w:val="20"/>
          <w:szCs w:val="20"/>
        </w:rPr>
      </w:pPr>
    </w:p>
    <w:p w14:paraId="2A7D5500" w14:textId="00343B15" w:rsidR="00E66558" w:rsidRDefault="009D71E8">
      <w:pPr>
        <w:rPr>
          <w:color w:val="auto"/>
          <w:sz w:val="20"/>
          <w:szCs w:val="20"/>
        </w:rPr>
      </w:pPr>
      <w:r w:rsidRPr="004F011B">
        <w:rPr>
          <w:color w:val="auto"/>
          <w:sz w:val="20"/>
          <w:szCs w:val="20"/>
        </w:rPr>
        <w:t xml:space="preserve">This explains the outcomes we are aiming for </w:t>
      </w:r>
      <w:r w:rsidRPr="004F011B">
        <w:rPr>
          <w:b/>
          <w:bCs/>
          <w:color w:val="auto"/>
          <w:sz w:val="20"/>
          <w:szCs w:val="20"/>
        </w:rPr>
        <w:t>by the end of our current strategy plan</w:t>
      </w:r>
      <w:r w:rsidRPr="004F011B">
        <w:rPr>
          <w:color w:val="auto"/>
          <w:sz w:val="20"/>
          <w:szCs w:val="20"/>
        </w:rPr>
        <w:t>, and how we will measure whether they have been achieved.</w:t>
      </w:r>
    </w:p>
    <w:p w14:paraId="15D0E5F0" w14:textId="77777777" w:rsidR="00FC474E" w:rsidRPr="004F011B" w:rsidRDefault="00FC474E">
      <w:pPr>
        <w:rPr>
          <w:sz w:val="20"/>
          <w:szCs w:val="20"/>
        </w:rPr>
      </w:pPr>
    </w:p>
    <w:tbl>
      <w:tblPr>
        <w:tblpPr w:leftFromText="180" w:rightFromText="180" w:vertAnchor="page" w:horzAnchor="margin" w:tblpY="4021"/>
        <w:tblW w:w="4946" w:type="pct"/>
        <w:tblCellMar>
          <w:left w:w="10" w:type="dxa"/>
          <w:right w:w="10" w:type="dxa"/>
        </w:tblCellMar>
        <w:tblLook w:val="04A0" w:firstRow="1" w:lastRow="0" w:firstColumn="1" w:lastColumn="0" w:noHBand="0" w:noVBand="1"/>
      </w:tblPr>
      <w:tblGrid>
        <w:gridCol w:w="2182"/>
        <w:gridCol w:w="8161"/>
      </w:tblGrid>
      <w:tr w:rsidR="00E66558" w:rsidRPr="004F011B" w14:paraId="2A7D5503" w14:textId="77777777" w:rsidTr="00FC474E">
        <w:trPr>
          <w:trHeight w:val="341"/>
        </w:trPr>
        <w:tc>
          <w:tcPr>
            <w:tcW w:w="21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4F011B" w:rsidRDefault="009D71E8" w:rsidP="00FC474E">
            <w:pPr>
              <w:pStyle w:val="TableHeader"/>
              <w:jc w:val="left"/>
              <w:rPr>
                <w:sz w:val="20"/>
                <w:szCs w:val="20"/>
              </w:rPr>
            </w:pPr>
            <w:r w:rsidRPr="004F011B">
              <w:rPr>
                <w:sz w:val="20"/>
                <w:szCs w:val="20"/>
              </w:rPr>
              <w:t>Intended outcome</w:t>
            </w:r>
          </w:p>
        </w:tc>
        <w:tc>
          <w:tcPr>
            <w:tcW w:w="81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4F011B" w:rsidRDefault="009D71E8" w:rsidP="00FC474E">
            <w:pPr>
              <w:pStyle w:val="TableHeader"/>
              <w:jc w:val="left"/>
              <w:rPr>
                <w:sz w:val="20"/>
                <w:szCs w:val="20"/>
              </w:rPr>
            </w:pPr>
            <w:r w:rsidRPr="004F011B">
              <w:rPr>
                <w:sz w:val="20"/>
                <w:szCs w:val="20"/>
              </w:rPr>
              <w:t>Success criteria</w:t>
            </w:r>
          </w:p>
        </w:tc>
      </w:tr>
      <w:tr w:rsidR="00E66558" w:rsidRPr="004F011B" w14:paraId="2A7D5506" w14:textId="77777777" w:rsidTr="00FC474E">
        <w:trPr>
          <w:trHeight w:val="1930"/>
        </w:trPr>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F262BD5" w:rsidR="00E66558" w:rsidRPr="004F011B" w:rsidRDefault="008D7360" w:rsidP="002D4838">
            <w:pPr>
              <w:pStyle w:val="TableRow"/>
              <w:ind w:left="0"/>
              <w:rPr>
                <w:sz w:val="20"/>
                <w:szCs w:val="20"/>
              </w:rPr>
            </w:pPr>
            <w:r>
              <w:rPr>
                <w:sz w:val="20"/>
                <w:szCs w:val="20"/>
              </w:rPr>
              <w:t>The attainment of Pupil Premium children is at least in line with that of their peers</w:t>
            </w:r>
          </w:p>
        </w:tc>
        <w:tc>
          <w:tcPr>
            <w:tcW w:w="8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7D8E0" w14:textId="77777777" w:rsidR="00E66558" w:rsidRDefault="00096D69" w:rsidP="00FC474E">
            <w:pPr>
              <w:pStyle w:val="TableRowCentered"/>
              <w:jc w:val="left"/>
              <w:rPr>
                <w:sz w:val="20"/>
              </w:rPr>
            </w:pPr>
            <w:r>
              <w:rPr>
                <w:sz w:val="20"/>
              </w:rPr>
              <w:t xml:space="preserve">All academic outcomes demonstrate no attainment gap between Pupil Premium children and their peers: </w:t>
            </w:r>
          </w:p>
          <w:p w14:paraId="1CCA27A2" w14:textId="77777777" w:rsidR="00096D69" w:rsidRDefault="00096D69" w:rsidP="00FC474E">
            <w:pPr>
              <w:pStyle w:val="TableRowCentered"/>
              <w:jc w:val="left"/>
              <w:rPr>
                <w:sz w:val="20"/>
              </w:rPr>
            </w:pPr>
            <w:r>
              <w:rPr>
                <w:sz w:val="20"/>
              </w:rPr>
              <w:t>EYFS GLD outcomes</w:t>
            </w:r>
          </w:p>
          <w:p w14:paraId="540F27B1" w14:textId="77777777" w:rsidR="00096D69" w:rsidRDefault="00096D69" w:rsidP="00FC474E">
            <w:pPr>
              <w:pStyle w:val="TableRowCentered"/>
              <w:jc w:val="left"/>
              <w:rPr>
                <w:sz w:val="20"/>
              </w:rPr>
            </w:pPr>
            <w:r>
              <w:rPr>
                <w:sz w:val="20"/>
              </w:rPr>
              <w:t>KS1 Phonics Screening outcomes</w:t>
            </w:r>
          </w:p>
          <w:p w14:paraId="39376A79" w14:textId="77777777" w:rsidR="00096D69" w:rsidRDefault="00096D69" w:rsidP="00FC474E">
            <w:pPr>
              <w:pStyle w:val="TableRowCentered"/>
              <w:jc w:val="left"/>
              <w:rPr>
                <w:sz w:val="20"/>
              </w:rPr>
            </w:pPr>
            <w:r>
              <w:rPr>
                <w:sz w:val="20"/>
              </w:rPr>
              <w:t>KS1 SATs outcomes</w:t>
            </w:r>
          </w:p>
          <w:p w14:paraId="359D0C1B" w14:textId="77777777" w:rsidR="00096D69" w:rsidRDefault="00096D69" w:rsidP="00FC474E">
            <w:pPr>
              <w:pStyle w:val="TableRowCentered"/>
              <w:jc w:val="left"/>
              <w:rPr>
                <w:sz w:val="20"/>
              </w:rPr>
            </w:pPr>
            <w:r>
              <w:rPr>
                <w:sz w:val="20"/>
              </w:rPr>
              <w:t xml:space="preserve">KS2 SATs outcomes </w:t>
            </w:r>
          </w:p>
          <w:p w14:paraId="0F359DE3" w14:textId="77777777" w:rsidR="007764C8" w:rsidRDefault="007764C8" w:rsidP="00FC474E">
            <w:pPr>
              <w:pStyle w:val="TableRowCentered"/>
              <w:jc w:val="left"/>
              <w:rPr>
                <w:sz w:val="20"/>
              </w:rPr>
            </w:pPr>
          </w:p>
          <w:p w14:paraId="44150FD4" w14:textId="77777777" w:rsidR="007764C8" w:rsidRDefault="007764C8" w:rsidP="00FC474E">
            <w:pPr>
              <w:pStyle w:val="TableRowCentered"/>
              <w:jc w:val="left"/>
              <w:rPr>
                <w:sz w:val="20"/>
              </w:rPr>
            </w:pPr>
            <w:r>
              <w:rPr>
                <w:sz w:val="20"/>
              </w:rPr>
              <w:t xml:space="preserve">Pupil Premium children receive both academic and pastoral interventions where necessary </w:t>
            </w:r>
          </w:p>
          <w:p w14:paraId="2A7D5505" w14:textId="0EFFDDD2" w:rsidR="002D4838" w:rsidRPr="004F011B" w:rsidRDefault="002D4838" w:rsidP="00FC474E">
            <w:pPr>
              <w:pStyle w:val="TableRowCentered"/>
              <w:jc w:val="left"/>
              <w:rPr>
                <w:sz w:val="20"/>
              </w:rPr>
            </w:pPr>
            <w:r>
              <w:rPr>
                <w:sz w:val="20"/>
              </w:rPr>
              <w:t>SEND children to have made good progress from their starting point.</w:t>
            </w:r>
          </w:p>
        </w:tc>
      </w:tr>
      <w:tr w:rsidR="00E66558" w:rsidRPr="004F011B" w14:paraId="2A7D5509" w14:textId="77777777" w:rsidTr="00FC474E">
        <w:trPr>
          <w:trHeight w:val="1365"/>
        </w:trPr>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DA081AC" w:rsidR="00E66558" w:rsidRPr="004F011B" w:rsidRDefault="007D7037" w:rsidP="00FC474E">
            <w:pPr>
              <w:pStyle w:val="TableRow"/>
              <w:rPr>
                <w:sz w:val="20"/>
                <w:szCs w:val="20"/>
              </w:rPr>
            </w:pPr>
            <w:r>
              <w:rPr>
                <w:sz w:val="20"/>
                <w:szCs w:val="20"/>
              </w:rPr>
              <w:t xml:space="preserve">Pupil Premium children show a positive attitude and engagement with school </w:t>
            </w:r>
          </w:p>
        </w:tc>
        <w:tc>
          <w:tcPr>
            <w:tcW w:w="8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6EDE7" w14:textId="77777777" w:rsidR="00E66558" w:rsidRDefault="007D7037" w:rsidP="00FC474E">
            <w:pPr>
              <w:pStyle w:val="TableRowCentered"/>
              <w:jc w:val="left"/>
              <w:rPr>
                <w:sz w:val="20"/>
              </w:rPr>
            </w:pPr>
            <w:r>
              <w:rPr>
                <w:sz w:val="20"/>
              </w:rPr>
              <w:t>Attendance of Pupil Premium children is equal to or greater than that of their peers</w:t>
            </w:r>
          </w:p>
          <w:p w14:paraId="7DEE4E47" w14:textId="77777777" w:rsidR="007D7037" w:rsidRDefault="007D7037" w:rsidP="00FC474E">
            <w:pPr>
              <w:pStyle w:val="TableRowCentered"/>
              <w:jc w:val="left"/>
              <w:rPr>
                <w:sz w:val="20"/>
              </w:rPr>
            </w:pPr>
          </w:p>
          <w:p w14:paraId="514B6B2C" w14:textId="77777777" w:rsidR="007D7037" w:rsidRDefault="007D7037" w:rsidP="00FC474E">
            <w:pPr>
              <w:pStyle w:val="TableRowCentered"/>
              <w:jc w:val="left"/>
              <w:rPr>
                <w:sz w:val="20"/>
              </w:rPr>
            </w:pPr>
            <w:r>
              <w:rPr>
                <w:sz w:val="20"/>
              </w:rPr>
              <w:t xml:space="preserve">All Pupil Premium families attend parent evenings </w:t>
            </w:r>
          </w:p>
          <w:p w14:paraId="16E980A4" w14:textId="77777777" w:rsidR="004F4FE6" w:rsidRDefault="004F4FE6" w:rsidP="00FC474E">
            <w:pPr>
              <w:pStyle w:val="TableRowCentered"/>
              <w:jc w:val="left"/>
              <w:rPr>
                <w:sz w:val="20"/>
              </w:rPr>
            </w:pPr>
          </w:p>
          <w:p w14:paraId="2E2B5527" w14:textId="77777777" w:rsidR="004F4FE6" w:rsidRDefault="004F4FE6" w:rsidP="00FC474E">
            <w:pPr>
              <w:pStyle w:val="TableRowCentered"/>
              <w:jc w:val="left"/>
              <w:rPr>
                <w:sz w:val="20"/>
              </w:rPr>
            </w:pPr>
            <w:r>
              <w:rPr>
                <w:sz w:val="20"/>
              </w:rPr>
              <w:t xml:space="preserve">Pupil Voice demonstrates a positive attitude towards school </w:t>
            </w:r>
          </w:p>
          <w:p w14:paraId="2A7D5508" w14:textId="5B2438DD" w:rsidR="007764C8" w:rsidRPr="004F011B" w:rsidRDefault="007764C8" w:rsidP="00FC474E">
            <w:pPr>
              <w:pStyle w:val="TableRowCentered"/>
              <w:jc w:val="left"/>
              <w:rPr>
                <w:sz w:val="20"/>
              </w:rPr>
            </w:pPr>
            <w:r>
              <w:rPr>
                <w:sz w:val="20"/>
              </w:rPr>
              <w:t xml:space="preserve"> </w:t>
            </w:r>
          </w:p>
        </w:tc>
      </w:tr>
      <w:tr w:rsidR="009B60FE" w:rsidRPr="004F011B" w14:paraId="4E61E560" w14:textId="77777777" w:rsidTr="00FC474E">
        <w:trPr>
          <w:trHeight w:val="1365"/>
        </w:trPr>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1470A" w14:textId="4007CCD2" w:rsidR="009B60FE" w:rsidRDefault="00226A2A" w:rsidP="00FC474E">
            <w:pPr>
              <w:pStyle w:val="TableRow"/>
              <w:rPr>
                <w:sz w:val="20"/>
                <w:szCs w:val="20"/>
              </w:rPr>
            </w:pPr>
            <w:r>
              <w:rPr>
                <w:sz w:val="20"/>
                <w:szCs w:val="20"/>
              </w:rPr>
              <w:t>Pupil Premium children develop their growth mindset and resilience</w:t>
            </w:r>
            <w:r w:rsidR="00AA4CAF">
              <w:rPr>
                <w:sz w:val="20"/>
                <w:szCs w:val="20"/>
              </w:rPr>
              <w:t xml:space="preserve"> to challenges</w:t>
            </w:r>
          </w:p>
        </w:tc>
        <w:tc>
          <w:tcPr>
            <w:tcW w:w="8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D2E26" w14:textId="7A4E2C68" w:rsidR="009B60FE" w:rsidRDefault="00DF3F07" w:rsidP="00FC474E">
            <w:pPr>
              <w:pStyle w:val="TableRowCentered"/>
              <w:jc w:val="left"/>
              <w:rPr>
                <w:sz w:val="20"/>
              </w:rPr>
            </w:pPr>
            <w:r>
              <w:rPr>
                <w:sz w:val="20"/>
              </w:rPr>
              <w:t>Pupil Premium are able to complete challenges and show perseverance and resilience</w:t>
            </w:r>
          </w:p>
          <w:p w14:paraId="4EF7EF99" w14:textId="77777777" w:rsidR="00DF3F07" w:rsidRDefault="00DF3F07" w:rsidP="00FC474E">
            <w:pPr>
              <w:pStyle w:val="TableRowCentered"/>
              <w:jc w:val="left"/>
              <w:rPr>
                <w:sz w:val="20"/>
              </w:rPr>
            </w:pPr>
          </w:p>
          <w:p w14:paraId="250F133E" w14:textId="3C336F20" w:rsidR="00DF3F07" w:rsidRDefault="00DF3F07" w:rsidP="00FC474E">
            <w:pPr>
              <w:pStyle w:val="TableRowCentered"/>
              <w:jc w:val="left"/>
              <w:rPr>
                <w:sz w:val="20"/>
              </w:rPr>
            </w:pPr>
            <w:r>
              <w:rPr>
                <w:sz w:val="20"/>
              </w:rPr>
              <w:t>Pupil voice demonstrates an understanding of growth mindset and the importance of resilience</w:t>
            </w:r>
          </w:p>
        </w:tc>
      </w:tr>
      <w:tr w:rsidR="00E66558" w:rsidRPr="004F011B" w14:paraId="2A7D550C" w14:textId="77777777" w:rsidTr="00FC474E">
        <w:trPr>
          <w:trHeight w:val="341"/>
        </w:trPr>
        <w:tc>
          <w:tcPr>
            <w:tcW w:w="2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808F56D" w:rsidR="00E66558" w:rsidRPr="004F011B" w:rsidRDefault="006C740D" w:rsidP="00FC474E">
            <w:pPr>
              <w:pStyle w:val="TableRow"/>
              <w:rPr>
                <w:sz w:val="20"/>
                <w:szCs w:val="20"/>
              </w:rPr>
            </w:pPr>
            <w:r>
              <w:rPr>
                <w:sz w:val="20"/>
                <w:szCs w:val="20"/>
              </w:rPr>
              <w:t xml:space="preserve">Pupil Premium children are provided with a range of experiences and opportunities to develop their cultural capital </w:t>
            </w:r>
          </w:p>
        </w:tc>
        <w:tc>
          <w:tcPr>
            <w:tcW w:w="8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DB6AF84" w:rsidR="006C740D" w:rsidRPr="004F011B" w:rsidRDefault="006C740D" w:rsidP="00FC474E">
            <w:pPr>
              <w:pStyle w:val="TableRowCentered"/>
              <w:jc w:val="left"/>
              <w:rPr>
                <w:sz w:val="20"/>
              </w:rPr>
            </w:pPr>
            <w:r>
              <w:rPr>
                <w:sz w:val="20"/>
              </w:rPr>
              <w:t>Funding is provided to support families where necessary. This will include educational visits and extra-curricular opportunities</w:t>
            </w:r>
            <w:r w:rsidR="002D4838">
              <w:rPr>
                <w:sz w:val="20"/>
              </w:rPr>
              <w:t>, including homework clubs to support with home learning.</w:t>
            </w:r>
          </w:p>
        </w:tc>
      </w:tr>
    </w:tbl>
    <w:p w14:paraId="60BAD9F6" w14:textId="77777777" w:rsidR="00120AB1" w:rsidRPr="004F011B" w:rsidRDefault="00120AB1">
      <w:pPr>
        <w:pStyle w:val="Heading2"/>
        <w:rPr>
          <w:sz w:val="20"/>
          <w:szCs w:val="20"/>
        </w:rPr>
      </w:pPr>
    </w:p>
    <w:p w14:paraId="2A06959E" w14:textId="77777777" w:rsidR="00120AB1" w:rsidRPr="004F011B" w:rsidRDefault="00120AB1">
      <w:pPr>
        <w:suppressAutoHyphens w:val="0"/>
        <w:spacing w:after="0"/>
        <w:rPr>
          <w:b/>
          <w:color w:val="104F75"/>
          <w:sz w:val="20"/>
          <w:szCs w:val="20"/>
        </w:rPr>
      </w:pPr>
      <w:r w:rsidRPr="004F011B">
        <w:rPr>
          <w:sz w:val="20"/>
          <w:szCs w:val="20"/>
        </w:rPr>
        <w:br w:type="page"/>
      </w:r>
    </w:p>
    <w:p w14:paraId="2A7D5512" w14:textId="51EDF40E" w:rsidR="00E66558" w:rsidRDefault="009D71E8">
      <w:pPr>
        <w:pStyle w:val="Heading2"/>
        <w:rPr>
          <w:sz w:val="28"/>
          <w:szCs w:val="28"/>
        </w:rPr>
      </w:pPr>
      <w:r w:rsidRPr="004B6206">
        <w:rPr>
          <w:sz w:val="28"/>
          <w:szCs w:val="28"/>
        </w:rPr>
        <w:lastRenderedPageBreak/>
        <w:t>Activity in this academic year</w:t>
      </w:r>
    </w:p>
    <w:p w14:paraId="30B89DBF" w14:textId="77777777" w:rsidR="004B6206" w:rsidRPr="004B6206" w:rsidRDefault="004B6206" w:rsidP="004B6206"/>
    <w:p w14:paraId="2A7D5513" w14:textId="77777777" w:rsidR="00E66558" w:rsidRPr="004F011B" w:rsidRDefault="009D71E8">
      <w:pPr>
        <w:spacing w:after="480"/>
        <w:rPr>
          <w:sz w:val="20"/>
          <w:szCs w:val="20"/>
        </w:rPr>
      </w:pPr>
      <w:r w:rsidRPr="004F011B">
        <w:rPr>
          <w:sz w:val="20"/>
          <w:szCs w:val="20"/>
        </w:rPr>
        <w:t xml:space="preserve">This details how we intend to spend our pupil premium (and recovery premium funding) </w:t>
      </w:r>
      <w:r w:rsidRPr="004F011B">
        <w:rPr>
          <w:b/>
          <w:bCs/>
          <w:sz w:val="20"/>
          <w:szCs w:val="20"/>
        </w:rPr>
        <w:t>this academic year</w:t>
      </w:r>
      <w:r w:rsidRPr="004F011B">
        <w:rPr>
          <w:sz w:val="20"/>
          <w:szCs w:val="20"/>
        </w:rPr>
        <w:t xml:space="preserve"> to address the challenges listed above.</w:t>
      </w:r>
    </w:p>
    <w:p w14:paraId="2A7D5514" w14:textId="11C95B5D" w:rsidR="00E66558" w:rsidRDefault="009D71E8">
      <w:pPr>
        <w:pStyle w:val="Heading3"/>
        <w:rPr>
          <w:sz w:val="24"/>
          <w:szCs w:val="24"/>
        </w:rPr>
      </w:pPr>
      <w:r w:rsidRPr="004B6206">
        <w:rPr>
          <w:sz w:val="24"/>
          <w:szCs w:val="24"/>
        </w:rPr>
        <w:t>Teachin</w:t>
      </w:r>
      <w:r w:rsidR="00E02F32">
        <w:rPr>
          <w:sz w:val="24"/>
          <w:szCs w:val="24"/>
        </w:rPr>
        <w:t>g</w:t>
      </w:r>
    </w:p>
    <w:p w14:paraId="130D6FC5" w14:textId="77777777" w:rsidR="004B6206" w:rsidRPr="004B6206" w:rsidRDefault="004B6206" w:rsidP="004B6206"/>
    <w:p w14:paraId="2A7D5515" w14:textId="0ED425F4" w:rsidR="00E66558" w:rsidRDefault="001A7465">
      <w:pPr>
        <w:rPr>
          <w:sz w:val="20"/>
          <w:szCs w:val="20"/>
        </w:rPr>
      </w:pPr>
      <w:r>
        <w:rPr>
          <w:sz w:val="20"/>
          <w:szCs w:val="20"/>
        </w:rPr>
        <w:t>Budgeted cost: £</w:t>
      </w:r>
      <w:r w:rsidR="00637C6C">
        <w:rPr>
          <w:sz w:val="20"/>
          <w:szCs w:val="20"/>
        </w:rPr>
        <w:t>12,699</w:t>
      </w:r>
    </w:p>
    <w:p w14:paraId="2C15063B" w14:textId="77777777" w:rsidR="00E02F32" w:rsidRPr="004F011B" w:rsidRDefault="00E02F32">
      <w:pPr>
        <w:rPr>
          <w:sz w:val="20"/>
          <w:szCs w:val="20"/>
        </w:rPr>
      </w:pPr>
    </w:p>
    <w:tbl>
      <w:tblPr>
        <w:tblW w:w="5000" w:type="pct"/>
        <w:tblCellMar>
          <w:left w:w="10" w:type="dxa"/>
          <w:right w:w="10" w:type="dxa"/>
        </w:tblCellMar>
        <w:tblLook w:val="04A0" w:firstRow="1" w:lastRow="0" w:firstColumn="1" w:lastColumn="0" w:noHBand="0" w:noVBand="1"/>
      </w:tblPr>
      <w:tblGrid>
        <w:gridCol w:w="2621"/>
        <w:gridCol w:w="5367"/>
        <w:gridCol w:w="2468"/>
      </w:tblGrid>
      <w:tr w:rsidR="00E66558" w:rsidRPr="004F011B" w14:paraId="2A7D5519" w14:textId="77777777" w:rsidTr="00637C6C">
        <w:tc>
          <w:tcPr>
            <w:tcW w:w="26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4F011B" w:rsidRDefault="009D71E8">
            <w:pPr>
              <w:pStyle w:val="TableHeader"/>
              <w:jc w:val="left"/>
              <w:rPr>
                <w:sz w:val="20"/>
                <w:szCs w:val="20"/>
              </w:rPr>
            </w:pPr>
            <w:r w:rsidRPr="004F011B">
              <w:rPr>
                <w:sz w:val="20"/>
                <w:szCs w:val="20"/>
              </w:rPr>
              <w:t>Activity</w:t>
            </w:r>
          </w:p>
        </w:tc>
        <w:tc>
          <w:tcPr>
            <w:tcW w:w="53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4F011B" w:rsidRDefault="009D71E8">
            <w:pPr>
              <w:pStyle w:val="TableHeader"/>
              <w:jc w:val="left"/>
              <w:rPr>
                <w:sz w:val="20"/>
                <w:szCs w:val="20"/>
              </w:rPr>
            </w:pPr>
            <w:r w:rsidRPr="004F011B">
              <w:rPr>
                <w:sz w:val="20"/>
                <w:szCs w:val="20"/>
              </w:rPr>
              <w:t>Evidence that supports this approach</w:t>
            </w:r>
          </w:p>
        </w:tc>
        <w:tc>
          <w:tcPr>
            <w:tcW w:w="246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4F011B" w:rsidRDefault="009D71E8">
            <w:pPr>
              <w:pStyle w:val="TableHeader"/>
              <w:jc w:val="left"/>
              <w:rPr>
                <w:sz w:val="20"/>
                <w:szCs w:val="20"/>
              </w:rPr>
            </w:pPr>
            <w:r w:rsidRPr="004F011B">
              <w:rPr>
                <w:sz w:val="20"/>
                <w:szCs w:val="20"/>
              </w:rPr>
              <w:t>Challenge number(s) addressed</w:t>
            </w:r>
          </w:p>
        </w:tc>
      </w:tr>
      <w:tr w:rsidR="00E66558" w:rsidRPr="004F011B" w14:paraId="2A7D551D" w14:textId="77777777" w:rsidTr="00637C6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06152CA" w:rsidR="00E66558" w:rsidRPr="004B6206" w:rsidRDefault="004B6206" w:rsidP="001A7465">
            <w:pPr>
              <w:pStyle w:val="TableRow"/>
              <w:rPr>
                <w:sz w:val="20"/>
                <w:szCs w:val="20"/>
              </w:rPr>
            </w:pPr>
            <w:r>
              <w:rPr>
                <w:sz w:val="20"/>
                <w:szCs w:val="20"/>
              </w:rPr>
              <w:t xml:space="preserve">Staff training and the purchase of Little </w:t>
            </w:r>
            <w:proofErr w:type="spellStart"/>
            <w:r>
              <w:rPr>
                <w:sz w:val="20"/>
                <w:szCs w:val="20"/>
              </w:rPr>
              <w:t>Wandle</w:t>
            </w:r>
            <w:proofErr w:type="spellEnd"/>
            <w:r>
              <w:rPr>
                <w:sz w:val="20"/>
                <w:szCs w:val="20"/>
              </w:rPr>
              <w:t xml:space="preserve"> Letters and Sounds programme and resources</w:t>
            </w:r>
          </w:p>
        </w:tc>
        <w:tc>
          <w:tcPr>
            <w:tcW w:w="5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5B6EC" w14:textId="533E5180" w:rsidR="00E66558" w:rsidRDefault="004B6206">
            <w:pPr>
              <w:pStyle w:val="TableRowCentered"/>
              <w:jc w:val="left"/>
              <w:rPr>
                <w:sz w:val="20"/>
              </w:rPr>
            </w:pPr>
            <w:r>
              <w:rPr>
                <w:sz w:val="20"/>
              </w:rPr>
              <w:t>This is a DfE validated systematic synthetic phonics scheme (SSP). EEF research shows that using a</w:t>
            </w:r>
            <w:r w:rsidR="00165854">
              <w:rPr>
                <w:sz w:val="20"/>
              </w:rPr>
              <w:t>n</w:t>
            </w:r>
            <w:r>
              <w:rPr>
                <w:sz w:val="20"/>
              </w:rPr>
              <w:t xml:space="preserve"> SSP </w:t>
            </w:r>
            <w:r w:rsidR="00165854">
              <w:rPr>
                <w:sz w:val="20"/>
              </w:rPr>
              <w:t xml:space="preserve">high a high level of impact on </w:t>
            </w:r>
            <w:r w:rsidR="00E02F32">
              <w:rPr>
                <w:sz w:val="20"/>
              </w:rPr>
              <w:t>the accuracy of word reading, particularly for disadvantaged children</w:t>
            </w:r>
          </w:p>
          <w:p w14:paraId="2A7D551B" w14:textId="53DA26E3" w:rsidR="004B6206" w:rsidRPr="004B6206" w:rsidRDefault="004B6206">
            <w:pPr>
              <w:pStyle w:val="TableRowCentered"/>
              <w:jc w:val="left"/>
              <w:rPr>
                <w:sz w:val="20"/>
              </w:rPr>
            </w:pPr>
            <w:hyperlink r:id="rId9" w:history="1">
              <w:r w:rsidRPr="00893992">
                <w:rPr>
                  <w:rStyle w:val="Hyperlink"/>
                  <w:sz w:val="20"/>
                </w:rPr>
                <w:t>https://educationendowmentfoundation.org.uk/education-evidence/teaching-learning-toolkit/phonics</w:t>
              </w:r>
            </w:hyperlink>
            <w:r>
              <w:rPr>
                <w:sz w:val="20"/>
              </w:rPr>
              <w:t xml:space="preserve"> </w:t>
            </w: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2662127" w:rsidR="00E66558" w:rsidRPr="004B6206" w:rsidRDefault="00353812">
            <w:pPr>
              <w:pStyle w:val="TableRowCentered"/>
              <w:jc w:val="left"/>
              <w:rPr>
                <w:sz w:val="20"/>
              </w:rPr>
            </w:pPr>
            <w:r>
              <w:rPr>
                <w:sz w:val="20"/>
              </w:rPr>
              <w:t>1 &amp; 2</w:t>
            </w:r>
          </w:p>
        </w:tc>
      </w:tr>
      <w:tr w:rsidR="00165854" w:rsidRPr="004F011B" w14:paraId="2700AAFC" w14:textId="77777777" w:rsidTr="00637C6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362BC" w14:textId="65ACCDBE" w:rsidR="00165854" w:rsidRDefault="00165854" w:rsidP="001A7465">
            <w:pPr>
              <w:pStyle w:val="TableRow"/>
              <w:rPr>
                <w:sz w:val="20"/>
                <w:szCs w:val="20"/>
              </w:rPr>
            </w:pPr>
            <w:r>
              <w:rPr>
                <w:sz w:val="20"/>
                <w:szCs w:val="20"/>
              </w:rPr>
              <w:t>Staff CPD on strategies to improve pupil Personal Development – metacognition</w:t>
            </w:r>
            <w:r w:rsidR="00E02F32">
              <w:rPr>
                <w:sz w:val="20"/>
                <w:szCs w:val="20"/>
              </w:rPr>
              <w:t xml:space="preserve"> and</w:t>
            </w:r>
            <w:r>
              <w:rPr>
                <w:sz w:val="20"/>
                <w:szCs w:val="20"/>
              </w:rPr>
              <w:t xml:space="preserve"> growth mindset</w:t>
            </w:r>
            <w:r w:rsidR="00E02F32">
              <w:rPr>
                <w:sz w:val="20"/>
                <w:szCs w:val="20"/>
              </w:rPr>
              <w:t>.</w:t>
            </w:r>
          </w:p>
        </w:tc>
        <w:tc>
          <w:tcPr>
            <w:tcW w:w="5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CF192" w14:textId="7C66BE70" w:rsidR="00165854" w:rsidRDefault="00165854">
            <w:pPr>
              <w:pStyle w:val="TableRowCentered"/>
              <w:jc w:val="left"/>
              <w:rPr>
                <w:sz w:val="20"/>
              </w:rPr>
            </w:pPr>
            <w:r>
              <w:rPr>
                <w:sz w:val="20"/>
              </w:rPr>
              <w:t>Pupils who understand how they learn best are able to develop their own strategies to maximise their learning</w:t>
            </w:r>
          </w:p>
          <w:p w14:paraId="231FA323" w14:textId="1EE9CF4D" w:rsidR="00165854" w:rsidRDefault="00165854">
            <w:pPr>
              <w:pStyle w:val="TableRowCentered"/>
              <w:jc w:val="left"/>
              <w:rPr>
                <w:sz w:val="20"/>
              </w:rPr>
            </w:pPr>
            <w:hyperlink r:id="rId10" w:history="1">
              <w:r w:rsidRPr="00893992">
                <w:rPr>
                  <w:rStyle w:val="Hyperlink"/>
                  <w:sz w:val="20"/>
                </w:rPr>
                <w:t>https://educationendowmentfoundation.org.uk/education-evidence/teaching-learning-toolkit/metacognition-and-self-regulation</w:t>
              </w:r>
            </w:hyperlink>
            <w:r>
              <w:rPr>
                <w:sz w:val="20"/>
              </w:rPr>
              <w:t xml:space="preserve"> </w:t>
            </w: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22B38" w14:textId="22AC06E5" w:rsidR="00165854" w:rsidRPr="004B6206" w:rsidRDefault="00353812">
            <w:pPr>
              <w:pStyle w:val="TableRowCentered"/>
              <w:jc w:val="left"/>
              <w:rPr>
                <w:sz w:val="20"/>
              </w:rPr>
            </w:pPr>
            <w:r>
              <w:rPr>
                <w:sz w:val="20"/>
              </w:rPr>
              <w:t>1, 2, &amp; 4</w:t>
            </w:r>
          </w:p>
        </w:tc>
      </w:tr>
      <w:tr w:rsidR="00E02F32" w:rsidRPr="004F011B" w14:paraId="4035EADD" w14:textId="77777777" w:rsidTr="00637C6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12D92" w14:textId="5BDF3936" w:rsidR="00E02F32" w:rsidRDefault="00E02F32" w:rsidP="001A7465">
            <w:pPr>
              <w:pStyle w:val="TableRow"/>
              <w:rPr>
                <w:sz w:val="20"/>
                <w:szCs w:val="20"/>
              </w:rPr>
            </w:pPr>
            <w:r>
              <w:rPr>
                <w:sz w:val="20"/>
                <w:szCs w:val="20"/>
              </w:rPr>
              <w:t>Whole school ‘resilience day’ using Mike Mullin BMX, including workshops for children and staff training</w:t>
            </w:r>
          </w:p>
        </w:tc>
        <w:tc>
          <w:tcPr>
            <w:tcW w:w="5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DF78E" w14:textId="4A76E1E9" w:rsidR="00E02F32" w:rsidRDefault="00637C6C">
            <w:pPr>
              <w:pStyle w:val="TableRowCentered"/>
              <w:jc w:val="left"/>
              <w:rPr>
                <w:sz w:val="20"/>
              </w:rPr>
            </w:pPr>
            <w:r>
              <w:rPr>
                <w:sz w:val="20"/>
              </w:rPr>
              <w:t xml:space="preserve">Engaging </w:t>
            </w:r>
            <w:r w:rsidR="00EE04A3">
              <w:rPr>
                <w:sz w:val="20"/>
              </w:rPr>
              <w:t>and exciting day to bring to life the way that resilience and perseverance is necessary and develop both adult and pupil understanding.</w:t>
            </w: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EE14B" w14:textId="3BFF6942" w:rsidR="00E02F32" w:rsidRPr="004B6206" w:rsidRDefault="00353812">
            <w:pPr>
              <w:pStyle w:val="TableRowCentered"/>
              <w:jc w:val="left"/>
              <w:rPr>
                <w:sz w:val="20"/>
              </w:rPr>
            </w:pPr>
            <w:r>
              <w:rPr>
                <w:sz w:val="20"/>
              </w:rPr>
              <w:t>1, 2 &amp; 4</w:t>
            </w:r>
          </w:p>
        </w:tc>
      </w:tr>
      <w:tr w:rsidR="00165854" w:rsidRPr="004F011B" w14:paraId="0355E131" w14:textId="77777777" w:rsidTr="00637C6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321FE" w14:textId="7D99252C" w:rsidR="00165854" w:rsidRDefault="00165854" w:rsidP="001A7465">
            <w:pPr>
              <w:pStyle w:val="TableRow"/>
              <w:rPr>
                <w:sz w:val="20"/>
                <w:szCs w:val="20"/>
              </w:rPr>
            </w:pPr>
            <w:r>
              <w:rPr>
                <w:sz w:val="20"/>
                <w:szCs w:val="20"/>
              </w:rPr>
              <w:t>Further embed Maths Mastery teaching, including use of manipulatives.</w:t>
            </w:r>
          </w:p>
        </w:tc>
        <w:tc>
          <w:tcPr>
            <w:tcW w:w="5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AB59D" w14:textId="6F6283CB" w:rsidR="00E02F32" w:rsidRDefault="00165854">
            <w:pPr>
              <w:pStyle w:val="TableRowCentered"/>
              <w:jc w:val="left"/>
              <w:rPr>
                <w:sz w:val="20"/>
              </w:rPr>
            </w:pPr>
            <w:r>
              <w:rPr>
                <w:sz w:val="20"/>
              </w:rPr>
              <w:t xml:space="preserve">EEF research provides evidence that using a mastery approach to learning is effective in </w:t>
            </w:r>
            <w:proofErr w:type="spellStart"/>
            <w:r>
              <w:rPr>
                <w:sz w:val="20"/>
              </w:rPr>
              <w:t>rasing</w:t>
            </w:r>
            <w:proofErr w:type="spellEnd"/>
            <w:r>
              <w:rPr>
                <w:sz w:val="20"/>
              </w:rPr>
              <w:t xml:space="preserve"> standards and that the best approaches to maths teaching include the use of manipulatives and representations for children across the primary age</w:t>
            </w:r>
            <w:r w:rsidR="00E02F32">
              <w:rPr>
                <w:sz w:val="20"/>
              </w:rPr>
              <w:t xml:space="preserve">. This enable </w:t>
            </w:r>
            <w:proofErr w:type="spellStart"/>
            <w:r w:rsidR="00E02F32">
              <w:rPr>
                <w:sz w:val="20"/>
              </w:rPr>
              <w:t>sthem</w:t>
            </w:r>
            <w:proofErr w:type="spellEnd"/>
            <w:r w:rsidR="00E02F32">
              <w:rPr>
                <w:sz w:val="20"/>
              </w:rPr>
              <w:t xml:space="preserve"> to develop a rich network of mathematical knowledge.</w:t>
            </w:r>
          </w:p>
          <w:p w14:paraId="56118B3C" w14:textId="5957C357" w:rsidR="00E02F32" w:rsidRDefault="00E02F32" w:rsidP="00E02F32">
            <w:pPr>
              <w:pStyle w:val="TableRowCentered"/>
              <w:ind w:left="0"/>
              <w:jc w:val="left"/>
              <w:rPr>
                <w:sz w:val="20"/>
              </w:rPr>
            </w:pPr>
            <w:hyperlink r:id="rId11" w:history="1">
              <w:r w:rsidRPr="00893992">
                <w:rPr>
                  <w:rStyle w:val="Hyperlink"/>
                  <w:sz w:val="20"/>
                </w:rPr>
                <w:t>https://educationendowmentfoundation.org.uk/education-evidence/teaching-learning-toolkit/mastery-learning</w:t>
              </w:r>
            </w:hyperlink>
          </w:p>
          <w:p w14:paraId="3F3FD5EE" w14:textId="600A5EBF" w:rsidR="00E02F32" w:rsidRDefault="00E02F32" w:rsidP="00E02F32">
            <w:pPr>
              <w:pStyle w:val="TableRowCentered"/>
              <w:ind w:left="0"/>
              <w:jc w:val="left"/>
              <w:rPr>
                <w:sz w:val="20"/>
              </w:rPr>
            </w:pPr>
            <w:hyperlink r:id="rId12" w:history="1">
              <w:r w:rsidRPr="00893992">
                <w:rPr>
                  <w:rStyle w:val="Hyperlink"/>
                  <w:sz w:val="20"/>
                </w:rPr>
                <w:t>https://educationendowmentfoundation.org.uk/education-evidence/guidance-reports/early-maths</w:t>
              </w:r>
            </w:hyperlink>
          </w:p>
          <w:p w14:paraId="113AB8BA" w14:textId="67B248EF" w:rsidR="00E02F32" w:rsidRDefault="00E02F32" w:rsidP="00E02F32">
            <w:pPr>
              <w:pStyle w:val="TableRowCentered"/>
              <w:ind w:left="0"/>
              <w:jc w:val="left"/>
              <w:rPr>
                <w:sz w:val="20"/>
              </w:rPr>
            </w:pPr>
            <w:hyperlink r:id="rId13" w:history="1">
              <w:r w:rsidRPr="00893992">
                <w:rPr>
                  <w:rStyle w:val="Hyperlink"/>
                  <w:sz w:val="20"/>
                </w:rPr>
                <w:t>https://educationendowmentfoundation.org.uk/education-evidence/guidance-reports/maths-ks-2-3</w:t>
              </w:r>
            </w:hyperlink>
          </w:p>
          <w:p w14:paraId="64EBE1F1" w14:textId="30ED0DE4" w:rsidR="00E02F32" w:rsidRDefault="00E02F32" w:rsidP="00E02F32">
            <w:pPr>
              <w:pStyle w:val="TableRowCentered"/>
              <w:ind w:left="0"/>
              <w:jc w:val="left"/>
              <w:rPr>
                <w:sz w:val="20"/>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7BE21" w14:textId="38F823C2" w:rsidR="00165854" w:rsidRPr="004B6206" w:rsidRDefault="00353812">
            <w:pPr>
              <w:pStyle w:val="TableRowCentered"/>
              <w:jc w:val="left"/>
              <w:rPr>
                <w:sz w:val="20"/>
              </w:rPr>
            </w:pPr>
            <w:r>
              <w:rPr>
                <w:sz w:val="20"/>
              </w:rPr>
              <w:t>1 &amp; 2</w:t>
            </w:r>
          </w:p>
        </w:tc>
      </w:tr>
    </w:tbl>
    <w:p w14:paraId="2A7D5522" w14:textId="374451C1" w:rsidR="00E66558" w:rsidRDefault="00E66558">
      <w:pPr>
        <w:keepNext/>
        <w:spacing w:after="60"/>
        <w:outlineLvl w:val="1"/>
        <w:rPr>
          <w:sz w:val="20"/>
          <w:szCs w:val="20"/>
        </w:rPr>
      </w:pPr>
    </w:p>
    <w:p w14:paraId="53012D1B" w14:textId="77777777" w:rsidR="00E02F32" w:rsidRPr="004F011B" w:rsidRDefault="00E02F32">
      <w:pPr>
        <w:keepNext/>
        <w:spacing w:after="60"/>
        <w:outlineLvl w:val="1"/>
        <w:rPr>
          <w:sz w:val="20"/>
          <w:szCs w:val="20"/>
        </w:rPr>
      </w:pPr>
    </w:p>
    <w:p w14:paraId="2A7D5523" w14:textId="6F2C5666" w:rsidR="00E66558" w:rsidRDefault="009D71E8">
      <w:pPr>
        <w:rPr>
          <w:b/>
          <w:bCs/>
          <w:color w:val="104F75"/>
        </w:rPr>
      </w:pPr>
      <w:r w:rsidRPr="004B6206">
        <w:rPr>
          <w:b/>
          <w:bCs/>
          <w:color w:val="104F75"/>
        </w:rPr>
        <w:t xml:space="preserve">Targeted academic support (for example, </w:t>
      </w:r>
      <w:r w:rsidR="00D33FE5" w:rsidRPr="004B6206">
        <w:rPr>
          <w:b/>
          <w:bCs/>
          <w:color w:val="104F75"/>
        </w:rPr>
        <w:t xml:space="preserve">tutoring, one-to-one support </w:t>
      </w:r>
      <w:r w:rsidRPr="004B6206">
        <w:rPr>
          <w:b/>
          <w:bCs/>
          <w:color w:val="104F75"/>
        </w:rPr>
        <w:t xml:space="preserve">structured interventions) </w:t>
      </w:r>
    </w:p>
    <w:p w14:paraId="12FB6EFC" w14:textId="77777777" w:rsidR="00E02F32" w:rsidRPr="004B6206" w:rsidRDefault="00E02F32">
      <w:pPr>
        <w:rPr>
          <w:b/>
          <w:bCs/>
          <w:color w:val="104F75"/>
        </w:rPr>
      </w:pPr>
    </w:p>
    <w:p w14:paraId="2A7D5524" w14:textId="703CE25E" w:rsidR="00E66558" w:rsidRDefault="009D71E8">
      <w:pPr>
        <w:rPr>
          <w:i/>
          <w:iCs/>
          <w:sz w:val="20"/>
          <w:szCs w:val="20"/>
        </w:rPr>
      </w:pPr>
      <w:r w:rsidRPr="004F011B">
        <w:rPr>
          <w:sz w:val="20"/>
          <w:szCs w:val="20"/>
        </w:rPr>
        <w:t>Budgeted cost: £</w:t>
      </w:r>
      <w:r w:rsidR="00637C6C">
        <w:rPr>
          <w:sz w:val="20"/>
          <w:szCs w:val="20"/>
        </w:rPr>
        <w:t xml:space="preserve"> 28,358</w:t>
      </w:r>
    </w:p>
    <w:p w14:paraId="135054FE" w14:textId="77777777" w:rsidR="00E02F32" w:rsidRPr="004F011B" w:rsidRDefault="00E02F32">
      <w:pPr>
        <w:rPr>
          <w:sz w:val="20"/>
          <w:szCs w:val="20"/>
        </w:rPr>
      </w:pPr>
    </w:p>
    <w:tbl>
      <w:tblPr>
        <w:tblW w:w="5000" w:type="pct"/>
        <w:tblCellMar>
          <w:left w:w="10" w:type="dxa"/>
          <w:right w:w="10" w:type="dxa"/>
        </w:tblCellMar>
        <w:tblLook w:val="04A0" w:firstRow="1" w:lastRow="0" w:firstColumn="1" w:lastColumn="0" w:noHBand="0" w:noVBand="1"/>
      </w:tblPr>
      <w:tblGrid>
        <w:gridCol w:w="2621"/>
        <w:gridCol w:w="5367"/>
        <w:gridCol w:w="2468"/>
      </w:tblGrid>
      <w:tr w:rsidR="00E66558" w:rsidRPr="004F011B"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4F011B" w:rsidRDefault="009D71E8">
            <w:pPr>
              <w:pStyle w:val="TableHeader"/>
              <w:jc w:val="left"/>
              <w:rPr>
                <w:sz w:val="20"/>
                <w:szCs w:val="20"/>
              </w:rPr>
            </w:pPr>
            <w:r w:rsidRPr="004F011B">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4F011B" w:rsidRDefault="009D71E8">
            <w:pPr>
              <w:pStyle w:val="TableHeader"/>
              <w:jc w:val="left"/>
              <w:rPr>
                <w:sz w:val="20"/>
                <w:szCs w:val="20"/>
              </w:rPr>
            </w:pPr>
            <w:r w:rsidRPr="004F011B">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4F011B" w:rsidRDefault="009D71E8">
            <w:pPr>
              <w:pStyle w:val="TableHeader"/>
              <w:jc w:val="left"/>
              <w:rPr>
                <w:sz w:val="20"/>
                <w:szCs w:val="20"/>
              </w:rPr>
            </w:pPr>
            <w:r w:rsidRPr="004F011B">
              <w:rPr>
                <w:sz w:val="20"/>
                <w:szCs w:val="20"/>
              </w:rPr>
              <w:t>Challenge number(s) addressed</w:t>
            </w:r>
          </w:p>
        </w:tc>
      </w:tr>
      <w:tr w:rsidR="00E66558" w:rsidRPr="004F011B"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5269C28" w:rsidR="00E66558" w:rsidRPr="00E02F32" w:rsidRDefault="00E02F32" w:rsidP="00E02F32">
            <w:pPr>
              <w:pStyle w:val="TableRow"/>
              <w:ind w:left="0"/>
              <w:rPr>
                <w:sz w:val="20"/>
                <w:szCs w:val="20"/>
              </w:rPr>
            </w:pPr>
            <w:r>
              <w:rPr>
                <w:sz w:val="20"/>
                <w:szCs w:val="20"/>
              </w:rPr>
              <w:t>Small group phonics tuition for children in Year</w:t>
            </w:r>
            <w:r w:rsidR="00637C6C">
              <w:rPr>
                <w:sz w:val="20"/>
                <w:szCs w:val="20"/>
              </w:rPr>
              <w:t>s 1 - 3</w:t>
            </w:r>
            <w:r>
              <w:rPr>
                <w:sz w:val="20"/>
                <w:szCs w:val="20"/>
              </w:rPr>
              <w:t>, including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E1038" w14:textId="77777777" w:rsidR="00E66558" w:rsidRDefault="00E02F32">
            <w:pPr>
              <w:pStyle w:val="TableRowCentered"/>
              <w:jc w:val="left"/>
              <w:rPr>
                <w:sz w:val="20"/>
              </w:rPr>
            </w:pPr>
            <w:r>
              <w:rPr>
                <w:sz w:val="20"/>
              </w:rPr>
              <w:t>Phonics approaches have a strong evidence base showing the positive impact on pupils, particularly those who may be disadvantaged.</w:t>
            </w:r>
          </w:p>
          <w:p w14:paraId="453C8308" w14:textId="15A708BB" w:rsidR="00E02F32" w:rsidRDefault="00E02F32">
            <w:pPr>
              <w:pStyle w:val="TableRowCentered"/>
              <w:jc w:val="left"/>
              <w:rPr>
                <w:sz w:val="20"/>
              </w:rPr>
            </w:pPr>
            <w:hyperlink r:id="rId14" w:history="1">
              <w:r w:rsidRPr="00893992">
                <w:rPr>
                  <w:rStyle w:val="Hyperlink"/>
                  <w:sz w:val="20"/>
                </w:rPr>
                <w:t>https://educationendowmentfoundation.org.uk/education-evidence/teaching-learning-toolkit/phonics</w:t>
              </w:r>
            </w:hyperlink>
          </w:p>
          <w:p w14:paraId="692F0CC4" w14:textId="75E46AA2" w:rsidR="00E02F32" w:rsidRDefault="00E02F32">
            <w:pPr>
              <w:pStyle w:val="TableRowCentered"/>
              <w:jc w:val="left"/>
              <w:rPr>
                <w:sz w:val="20"/>
              </w:rPr>
            </w:pPr>
            <w:hyperlink r:id="rId15" w:history="1">
              <w:r w:rsidRPr="00893992">
                <w:rPr>
                  <w:rStyle w:val="Hyperlink"/>
                  <w:sz w:val="20"/>
                </w:rPr>
                <w:t>https://www.gov.uk/government/publications/the-reading-framework-teaching-the-foundations-of-literacy</w:t>
              </w:r>
            </w:hyperlink>
          </w:p>
          <w:p w14:paraId="56FF49A6" w14:textId="77777777" w:rsidR="006125AD" w:rsidRDefault="006125AD" w:rsidP="006125AD">
            <w:pPr>
              <w:pStyle w:val="TableRowCentered"/>
              <w:ind w:left="0"/>
              <w:jc w:val="left"/>
              <w:rPr>
                <w:sz w:val="20"/>
              </w:rPr>
            </w:pPr>
          </w:p>
          <w:p w14:paraId="10E71CAA" w14:textId="77777777" w:rsidR="006125AD" w:rsidRDefault="006125AD" w:rsidP="006125AD">
            <w:pPr>
              <w:pStyle w:val="TableRowCentered"/>
              <w:ind w:left="0"/>
              <w:jc w:val="left"/>
              <w:rPr>
                <w:sz w:val="20"/>
              </w:rPr>
            </w:pPr>
            <w:r>
              <w:rPr>
                <w:sz w:val="20"/>
              </w:rPr>
              <w:t>Small group work is also highly effective.</w:t>
            </w:r>
          </w:p>
          <w:p w14:paraId="2A7D552A" w14:textId="78A6724A" w:rsidR="006125AD" w:rsidRPr="00E02F32" w:rsidRDefault="006125AD" w:rsidP="006125AD">
            <w:pPr>
              <w:pStyle w:val="TableRowCentered"/>
              <w:ind w:left="0"/>
              <w:jc w:val="left"/>
              <w:rPr>
                <w:sz w:val="20"/>
              </w:rPr>
            </w:pPr>
            <w:hyperlink r:id="rId16" w:history="1">
              <w:r w:rsidRPr="00893992">
                <w:rPr>
                  <w:rStyle w:val="Hyperlink"/>
                  <w:sz w:val="20"/>
                </w:rPr>
                <w:t>https://educationendowmentfoundation.org.uk/education-evidence/teaching-learning-toolkit/small-group-tuition</w:t>
              </w:r>
            </w:hyperlink>
            <w:r>
              <w:rPr>
                <w:sz w:val="20"/>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B689A22" w:rsidR="00E66558" w:rsidRPr="00E02F32" w:rsidRDefault="00353812">
            <w:pPr>
              <w:pStyle w:val="TableRowCentered"/>
              <w:jc w:val="left"/>
              <w:rPr>
                <w:sz w:val="20"/>
              </w:rPr>
            </w:pPr>
            <w:r>
              <w:rPr>
                <w:sz w:val="20"/>
              </w:rPr>
              <w:lastRenderedPageBreak/>
              <w:t>1 &amp; 2</w:t>
            </w:r>
          </w:p>
        </w:tc>
      </w:tr>
      <w:tr w:rsidR="00E02F32" w:rsidRPr="004F011B" w14:paraId="062D3F4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E70F1" w14:textId="5DDD47B1" w:rsidR="00E02F32" w:rsidRDefault="006125AD" w:rsidP="00E02F32">
            <w:pPr>
              <w:pStyle w:val="TableRow"/>
              <w:ind w:left="0"/>
              <w:rPr>
                <w:sz w:val="20"/>
                <w:szCs w:val="20"/>
              </w:rPr>
            </w:pPr>
            <w:r>
              <w:rPr>
                <w:sz w:val="20"/>
                <w:szCs w:val="20"/>
              </w:rPr>
              <w:t>Use of the National Tutoring Programme to provide tuition to meet academic and pastoral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60B7B" w14:textId="4BF6BA9B" w:rsidR="00DC0CFF" w:rsidRDefault="006125AD">
            <w:pPr>
              <w:pStyle w:val="TableRowCentered"/>
              <w:jc w:val="left"/>
              <w:rPr>
                <w:sz w:val="20"/>
              </w:rPr>
            </w:pPr>
            <w:r>
              <w:rPr>
                <w:sz w:val="20"/>
              </w:rPr>
              <w:t xml:space="preserve">Tuition targeted at specific needs and knowledge gaps can be effective in supporting low attaining pupils </w:t>
            </w:r>
            <w:r w:rsidR="00DC0CFF">
              <w:rPr>
                <w:sz w:val="20"/>
              </w:rPr>
              <w:t>or those falling behind</w:t>
            </w:r>
          </w:p>
          <w:p w14:paraId="48F4730F" w14:textId="434320FD" w:rsidR="00DC0CFF" w:rsidRDefault="00DC0CFF">
            <w:pPr>
              <w:pStyle w:val="TableRowCentered"/>
              <w:jc w:val="left"/>
              <w:rPr>
                <w:sz w:val="20"/>
              </w:rPr>
            </w:pPr>
            <w:hyperlink r:id="rId17" w:history="1">
              <w:r w:rsidRPr="00893992">
                <w:rPr>
                  <w:rStyle w:val="Hyperlink"/>
                  <w:sz w:val="20"/>
                </w:rPr>
                <w:t>https://educationendowmentfoundation.org.uk/education-evidence/teaching-learning-toolkit/small-group-tuition</w:t>
              </w:r>
            </w:hyperlink>
          </w:p>
          <w:p w14:paraId="0D79CAE9" w14:textId="7510A5FA" w:rsidR="00DC0CFF" w:rsidRDefault="00DC0CFF">
            <w:pPr>
              <w:pStyle w:val="TableRowCentered"/>
              <w:jc w:val="left"/>
              <w:rPr>
                <w:sz w:val="20"/>
              </w:rPr>
            </w:pPr>
            <w:hyperlink r:id="rId18" w:history="1">
              <w:r w:rsidRPr="00893992">
                <w:rPr>
                  <w:rStyle w:val="Hyperlink"/>
                  <w:sz w:val="20"/>
                </w:rPr>
                <w:t>https://educationendowmentfoundation.org.uk/education-evidence/teaching-learning-toolkit/one-to-one-tuitio</w:t>
              </w:r>
            </w:hyperlink>
            <w:r>
              <w:rPr>
                <w:sz w:val="20"/>
              </w:rPr>
              <w:t>n</w:t>
            </w:r>
          </w:p>
          <w:p w14:paraId="3F7FAAE9" w14:textId="19CDF697" w:rsidR="00E02F32" w:rsidRPr="00E02F32" w:rsidRDefault="006125AD">
            <w:pPr>
              <w:pStyle w:val="TableRowCentered"/>
              <w:jc w:val="left"/>
              <w:rPr>
                <w:sz w:val="20"/>
              </w:rPr>
            </w:pPr>
            <w:r>
              <w:rPr>
                <w:sz w:val="20"/>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C92ED" w14:textId="7EDBA1F3" w:rsidR="00E02F32" w:rsidRPr="00E02F32" w:rsidRDefault="00353812">
            <w:pPr>
              <w:pStyle w:val="TableRowCentered"/>
              <w:jc w:val="left"/>
              <w:rPr>
                <w:sz w:val="20"/>
              </w:rPr>
            </w:pPr>
            <w:r>
              <w:rPr>
                <w:sz w:val="20"/>
              </w:rPr>
              <w:t>1, 2 &amp; 4</w:t>
            </w:r>
          </w:p>
        </w:tc>
      </w:tr>
      <w:tr w:rsidR="00E66558" w:rsidRPr="004F011B"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BBD6D06" w:rsidR="00E66558" w:rsidRPr="00E02F32" w:rsidRDefault="006125AD">
            <w:pPr>
              <w:pStyle w:val="TableRow"/>
              <w:rPr>
                <w:sz w:val="20"/>
                <w:szCs w:val="20"/>
              </w:rPr>
            </w:pPr>
            <w:r>
              <w:rPr>
                <w:sz w:val="20"/>
                <w:szCs w:val="20"/>
              </w:rPr>
              <w:t>Use of specialist SEND advice and intervention, including diagnostic assessments of individual pupils to enable targeted support to employed most effectively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9F666C9" w:rsidR="00E66558" w:rsidRPr="00E02F32" w:rsidRDefault="00EB28F0">
            <w:pPr>
              <w:pStyle w:val="TableRowCentered"/>
              <w:jc w:val="left"/>
              <w:rPr>
                <w:sz w:val="20"/>
              </w:rPr>
            </w:pPr>
            <w:r>
              <w:rPr>
                <w:sz w:val="20"/>
              </w:rPr>
              <w:t>The use of individualised educational plans supported by diagnostic assessments and observations impact positively on pupil progress in key areas.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DCF821C" w:rsidR="00E66558" w:rsidRPr="00E02F32" w:rsidRDefault="00353812">
            <w:pPr>
              <w:pStyle w:val="TableRowCentered"/>
              <w:jc w:val="left"/>
              <w:rPr>
                <w:sz w:val="20"/>
              </w:rPr>
            </w:pPr>
            <w:r>
              <w:rPr>
                <w:sz w:val="20"/>
              </w:rPr>
              <w:t>1, 2 &amp; 4</w:t>
            </w:r>
          </w:p>
        </w:tc>
      </w:tr>
      <w:tr w:rsidR="00EE04A3" w:rsidRPr="004F011B" w14:paraId="3078ED5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73D03" w14:textId="30D23092" w:rsidR="00EE04A3" w:rsidRDefault="00EE04A3">
            <w:pPr>
              <w:pStyle w:val="TableRow"/>
              <w:rPr>
                <w:sz w:val="20"/>
                <w:szCs w:val="20"/>
              </w:rPr>
            </w:pPr>
            <w:r>
              <w:rPr>
                <w:sz w:val="20"/>
                <w:szCs w:val="20"/>
              </w:rPr>
              <w:t>Purchase of recommended and specialist resources to support children of service personnel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C849E" w14:textId="56EF55B6" w:rsidR="00EE04A3" w:rsidRDefault="00EE04A3">
            <w:pPr>
              <w:pStyle w:val="TableRowCentered"/>
              <w:jc w:val="left"/>
              <w:rPr>
                <w:sz w:val="20"/>
              </w:rPr>
            </w:pPr>
            <w:r>
              <w:rPr>
                <w:sz w:val="20"/>
              </w:rPr>
              <w:t>Feedback and case studies which show that specially produced resources, recommended children’s books and suggested activities for children of service personnel have a positive impact on children’s wellbeing.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863C9" w14:textId="77777777" w:rsidR="00EE04A3" w:rsidRPr="00E02F32" w:rsidRDefault="00EE04A3">
            <w:pPr>
              <w:pStyle w:val="TableRowCentered"/>
              <w:jc w:val="left"/>
              <w:rPr>
                <w:sz w:val="20"/>
              </w:rPr>
            </w:pPr>
          </w:p>
        </w:tc>
      </w:tr>
    </w:tbl>
    <w:p w14:paraId="2A7D5531" w14:textId="77777777" w:rsidR="00E66558" w:rsidRPr="004F011B" w:rsidRDefault="00E66558">
      <w:pPr>
        <w:spacing w:after="0"/>
        <w:rPr>
          <w:b/>
          <w:color w:val="104F75"/>
          <w:sz w:val="20"/>
          <w:szCs w:val="20"/>
        </w:rPr>
      </w:pPr>
    </w:p>
    <w:p w14:paraId="0153E523" w14:textId="77777777" w:rsidR="00DC0CFF" w:rsidRDefault="00DC0CFF">
      <w:pPr>
        <w:rPr>
          <w:b/>
          <w:color w:val="104F75"/>
        </w:rPr>
      </w:pPr>
    </w:p>
    <w:p w14:paraId="2A7D5532" w14:textId="5578409F" w:rsidR="00E66558" w:rsidRPr="004B6206" w:rsidRDefault="009D71E8">
      <w:pPr>
        <w:rPr>
          <w:b/>
          <w:color w:val="104F75"/>
        </w:rPr>
      </w:pPr>
      <w:r w:rsidRPr="004B6206">
        <w:rPr>
          <w:b/>
          <w:color w:val="104F75"/>
        </w:rPr>
        <w:t>Wider strategies (for example, related to attendance, behaviour, wellbeing)</w:t>
      </w:r>
    </w:p>
    <w:p w14:paraId="2A7D5533" w14:textId="0D692736" w:rsidR="00E66558" w:rsidRDefault="001A7465">
      <w:pPr>
        <w:spacing w:before="240" w:after="120"/>
        <w:rPr>
          <w:sz w:val="20"/>
          <w:szCs w:val="20"/>
        </w:rPr>
      </w:pPr>
      <w:r>
        <w:rPr>
          <w:sz w:val="20"/>
          <w:szCs w:val="20"/>
        </w:rPr>
        <w:t>Budgeted cost: £</w:t>
      </w:r>
      <w:r w:rsidR="00637C6C">
        <w:rPr>
          <w:sz w:val="20"/>
          <w:szCs w:val="20"/>
        </w:rPr>
        <w:t>6,773</w:t>
      </w:r>
    </w:p>
    <w:p w14:paraId="71F60F24" w14:textId="77777777" w:rsidR="00DC0CFF" w:rsidRPr="004F011B" w:rsidRDefault="00DC0CFF">
      <w:pPr>
        <w:spacing w:before="240" w:after="120"/>
        <w:rPr>
          <w:sz w:val="20"/>
          <w:szCs w:val="20"/>
        </w:rPr>
      </w:pPr>
    </w:p>
    <w:tbl>
      <w:tblPr>
        <w:tblW w:w="5000" w:type="pct"/>
        <w:tblCellMar>
          <w:left w:w="10" w:type="dxa"/>
          <w:right w:w="10" w:type="dxa"/>
        </w:tblCellMar>
        <w:tblLook w:val="04A0" w:firstRow="1" w:lastRow="0" w:firstColumn="1" w:lastColumn="0" w:noHBand="0" w:noVBand="1"/>
      </w:tblPr>
      <w:tblGrid>
        <w:gridCol w:w="2861"/>
        <w:gridCol w:w="4933"/>
        <w:gridCol w:w="2662"/>
      </w:tblGrid>
      <w:tr w:rsidR="00E66558" w:rsidRPr="004F011B" w14:paraId="2A7D5537" w14:textId="77777777" w:rsidTr="00DC0CFF">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4F011B" w:rsidRDefault="009D71E8">
            <w:pPr>
              <w:pStyle w:val="TableHeader"/>
              <w:jc w:val="left"/>
              <w:rPr>
                <w:sz w:val="20"/>
                <w:szCs w:val="20"/>
              </w:rPr>
            </w:pPr>
            <w:r w:rsidRPr="004F011B">
              <w:rPr>
                <w:sz w:val="20"/>
                <w:szCs w:val="20"/>
              </w:rP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4F011B" w:rsidRDefault="009D71E8">
            <w:pPr>
              <w:pStyle w:val="TableHeader"/>
              <w:jc w:val="left"/>
              <w:rPr>
                <w:sz w:val="20"/>
                <w:szCs w:val="20"/>
              </w:rPr>
            </w:pPr>
            <w:r w:rsidRPr="004F011B">
              <w:rPr>
                <w:sz w:val="20"/>
                <w:szCs w:val="20"/>
              </w:rP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4F011B" w:rsidRDefault="009D71E8">
            <w:pPr>
              <w:pStyle w:val="TableHeader"/>
              <w:jc w:val="left"/>
              <w:rPr>
                <w:sz w:val="20"/>
                <w:szCs w:val="20"/>
              </w:rPr>
            </w:pPr>
            <w:r w:rsidRPr="004F011B">
              <w:rPr>
                <w:sz w:val="20"/>
                <w:szCs w:val="20"/>
              </w:rPr>
              <w:t>Challenge number(s) addressed</w:t>
            </w:r>
          </w:p>
        </w:tc>
      </w:tr>
      <w:tr w:rsidR="00A330D9" w:rsidRPr="004F011B" w14:paraId="2588D7A5" w14:textId="77777777" w:rsidTr="00DC0CFF">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C1D11" w14:textId="7E38964D" w:rsidR="00A330D9" w:rsidRPr="00DC0CFF" w:rsidRDefault="00A330D9">
            <w:pPr>
              <w:pStyle w:val="TableRow"/>
              <w:rPr>
                <w:sz w:val="20"/>
                <w:szCs w:val="20"/>
              </w:rPr>
            </w:pPr>
            <w:r w:rsidRPr="00DC0CFF">
              <w:rPr>
                <w:sz w:val="20"/>
                <w:szCs w:val="20"/>
              </w:rPr>
              <w:t>Financial support with educational visits/experiences</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3FC34" w14:textId="11F52693" w:rsidR="00A330D9" w:rsidRPr="00DC0CFF" w:rsidRDefault="00A330D9">
            <w:pPr>
              <w:pStyle w:val="TableRowCentered"/>
              <w:jc w:val="left"/>
              <w:rPr>
                <w:sz w:val="20"/>
              </w:rPr>
            </w:pPr>
            <w:r w:rsidRPr="00DC0CFF">
              <w:rPr>
                <w:sz w:val="20"/>
              </w:rPr>
              <w:t>Families are supported where appropriate to ensure children are given cultural capital experiences</w:t>
            </w:r>
            <w:r w:rsidR="00DC0CFF">
              <w:rPr>
                <w:sz w:val="20"/>
              </w:rPr>
              <w:t xml:space="preserve"> and personal development opportunities</w:t>
            </w:r>
            <w:r w:rsidRPr="00DC0CFF">
              <w:rPr>
                <w:sz w:val="20"/>
              </w:rPr>
              <w:t xml:space="preserve"> they might otherwise not receive</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F2770" w14:textId="4CBF6F25" w:rsidR="00A330D9" w:rsidRPr="004F011B" w:rsidRDefault="00353812">
            <w:pPr>
              <w:pStyle w:val="TableRowCentered"/>
              <w:jc w:val="left"/>
              <w:rPr>
                <w:sz w:val="20"/>
              </w:rPr>
            </w:pPr>
            <w:r>
              <w:rPr>
                <w:sz w:val="20"/>
              </w:rPr>
              <w:t>4</w:t>
            </w:r>
          </w:p>
        </w:tc>
      </w:tr>
      <w:tr w:rsidR="00DC0CFF" w:rsidRPr="004F011B" w14:paraId="79533EDD" w14:textId="77777777" w:rsidTr="00DC0CFF">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D3B59" w14:textId="4E41F154" w:rsidR="00DC0CFF" w:rsidRPr="00DC0CFF" w:rsidRDefault="00DC0CFF">
            <w:pPr>
              <w:pStyle w:val="TableRow"/>
              <w:rPr>
                <w:sz w:val="20"/>
                <w:szCs w:val="20"/>
              </w:rPr>
            </w:pPr>
            <w:r>
              <w:rPr>
                <w:sz w:val="20"/>
                <w:szCs w:val="20"/>
              </w:rPr>
              <w:t>Purchasing support from the Warwickshire Attendance Service</w:t>
            </w:r>
            <w:r w:rsidR="00637C6C">
              <w:rPr>
                <w:sz w:val="20"/>
                <w:szCs w:val="20"/>
              </w:rPr>
              <w:t xml:space="preserve"> and implementing awards and recognition of improved and good attendance</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530EC" w14:textId="545ECD66" w:rsidR="00DC0CFF" w:rsidRDefault="00DC0CFF">
            <w:pPr>
              <w:pStyle w:val="TableRowCentered"/>
              <w:jc w:val="left"/>
              <w:rPr>
                <w:sz w:val="20"/>
              </w:rPr>
            </w:pPr>
            <w:r>
              <w:rPr>
                <w:sz w:val="20"/>
              </w:rPr>
              <w:t xml:space="preserve">The DfE report on improving school attendance recommends resourcing </w:t>
            </w:r>
            <w:proofErr w:type="spellStart"/>
            <w:r>
              <w:rPr>
                <w:sz w:val="20"/>
              </w:rPr>
              <w:t>atted</w:t>
            </w:r>
            <w:r w:rsidR="00EB28F0">
              <w:rPr>
                <w:sz w:val="20"/>
              </w:rPr>
              <w:t>an</w:t>
            </w:r>
            <w:r>
              <w:rPr>
                <w:sz w:val="20"/>
              </w:rPr>
              <w:t>ce</w:t>
            </w:r>
            <w:proofErr w:type="spellEnd"/>
            <w:r>
              <w:rPr>
                <w:sz w:val="20"/>
              </w:rPr>
              <w:t xml:space="preserve"> appropriately, including through the use of Pupil Premium funding.</w:t>
            </w:r>
          </w:p>
          <w:p w14:paraId="148AB20E" w14:textId="7E8A9E61" w:rsidR="00DC0CFF" w:rsidRPr="00DC0CFF" w:rsidRDefault="00DC0CFF">
            <w:pPr>
              <w:pStyle w:val="TableRowCentered"/>
              <w:jc w:val="left"/>
              <w:rPr>
                <w:sz w:val="20"/>
              </w:rPr>
            </w:pPr>
            <w:hyperlink r:id="rId19" w:history="1">
              <w:r w:rsidRPr="00893992">
                <w:rPr>
                  <w:rStyle w:val="Hyperlink"/>
                  <w:sz w:val="20"/>
                </w:rPr>
                <w:t>https://www.gov.uk/government/publications/school-attendance/framework-for-securing-full-attendance-actions-for-schools-and-local-authorities</w:t>
              </w:r>
            </w:hyperlink>
            <w:r>
              <w:rPr>
                <w:sz w:val="20"/>
              </w:rPr>
              <w:t xml:space="preserve"> </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D8C11" w14:textId="6717CBC2" w:rsidR="00DC0CFF" w:rsidRPr="004F011B" w:rsidRDefault="00353812">
            <w:pPr>
              <w:pStyle w:val="TableRowCentered"/>
              <w:jc w:val="left"/>
              <w:rPr>
                <w:sz w:val="20"/>
              </w:rPr>
            </w:pPr>
            <w:r>
              <w:rPr>
                <w:sz w:val="20"/>
              </w:rPr>
              <w:t>3</w:t>
            </w:r>
          </w:p>
        </w:tc>
      </w:tr>
    </w:tbl>
    <w:p w14:paraId="2A7D5540" w14:textId="77777777" w:rsidR="00E66558" w:rsidRPr="004F011B" w:rsidRDefault="00E66558">
      <w:pPr>
        <w:spacing w:before="240" w:after="0"/>
        <w:rPr>
          <w:b/>
          <w:bCs/>
          <w:color w:val="104F75"/>
          <w:sz w:val="20"/>
          <w:szCs w:val="20"/>
        </w:rPr>
      </w:pPr>
    </w:p>
    <w:p w14:paraId="776B2D59" w14:textId="77777777" w:rsidR="00637C6C" w:rsidRDefault="00637C6C" w:rsidP="00120AB1">
      <w:pPr>
        <w:rPr>
          <w:b/>
          <w:bCs/>
          <w:color w:val="104F75"/>
          <w:sz w:val="28"/>
          <w:szCs w:val="28"/>
        </w:rPr>
      </w:pPr>
    </w:p>
    <w:p w14:paraId="531529AC" w14:textId="77777777" w:rsidR="00637C6C" w:rsidRDefault="00637C6C" w:rsidP="00120AB1">
      <w:pPr>
        <w:rPr>
          <w:b/>
          <w:bCs/>
          <w:color w:val="104F75"/>
          <w:sz w:val="28"/>
          <w:szCs w:val="28"/>
        </w:rPr>
      </w:pPr>
    </w:p>
    <w:p w14:paraId="2A7D5541" w14:textId="65B7B12E" w:rsidR="00E66558" w:rsidRPr="00637C6C" w:rsidRDefault="009D71E8" w:rsidP="00120AB1">
      <w:pPr>
        <w:rPr>
          <w:sz w:val="28"/>
          <w:szCs w:val="28"/>
        </w:rPr>
      </w:pPr>
      <w:r w:rsidRPr="00637C6C">
        <w:rPr>
          <w:b/>
          <w:bCs/>
          <w:color w:val="104F75"/>
          <w:sz w:val="28"/>
          <w:szCs w:val="28"/>
        </w:rPr>
        <w:t xml:space="preserve">Total budgeted cost: </w:t>
      </w:r>
      <w:r w:rsidR="00637C6C" w:rsidRPr="00637C6C">
        <w:rPr>
          <w:b/>
          <w:bCs/>
          <w:color w:val="104F75"/>
          <w:sz w:val="28"/>
          <w:szCs w:val="28"/>
        </w:rPr>
        <w:t>£49 630</w:t>
      </w:r>
    </w:p>
    <w:p w14:paraId="2A7D5542" w14:textId="77777777" w:rsidR="00E66558" w:rsidRPr="00353812" w:rsidRDefault="009D71E8">
      <w:pPr>
        <w:pStyle w:val="Heading1"/>
        <w:rPr>
          <w:sz w:val="28"/>
          <w:szCs w:val="28"/>
        </w:rPr>
      </w:pPr>
      <w:r w:rsidRPr="00353812">
        <w:rPr>
          <w:sz w:val="28"/>
          <w:szCs w:val="28"/>
        </w:rPr>
        <w:lastRenderedPageBreak/>
        <w:t>Part B: Review of outcomes in the previous academic year</w:t>
      </w:r>
    </w:p>
    <w:p w14:paraId="2A7D5543" w14:textId="385EE316" w:rsidR="00E66558" w:rsidRDefault="009D71E8">
      <w:pPr>
        <w:pStyle w:val="Heading2"/>
        <w:rPr>
          <w:sz w:val="24"/>
          <w:szCs w:val="24"/>
        </w:rPr>
      </w:pPr>
      <w:r w:rsidRPr="00353812">
        <w:rPr>
          <w:sz w:val="24"/>
          <w:szCs w:val="24"/>
        </w:rPr>
        <w:t>Pupil premium strategy outcomes</w:t>
      </w:r>
    </w:p>
    <w:p w14:paraId="2B3A981D" w14:textId="77777777" w:rsidR="00353812" w:rsidRPr="00353812" w:rsidRDefault="00353812" w:rsidP="00353812"/>
    <w:p w14:paraId="2A7D5544" w14:textId="01EA5134" w:rsidR="00E66558" w:rsidRDefault="009D71E8">
      <w:pPr>
        <w:rPr>
          <w:sz w:val="20"/>
          <w:szCs w:val="20"/>
        </w:rPr>
      </w:pPr>
      <w:r w:rsidRPr="004F011B">
        <w:rPr>
          <w:sz w:val="20"/>
          <w:szCs w:val="20"/>
        </w:rPr>
        <w:t xml:space="preserve">This details the impact that our pupil premium activity had on pupils in the 2020 to 2021 academic year. </w:t>
      </w:r>
    </w:p>
    <w:p w14:paraId="1539E201" w14:textId="77777777" w:rsidR="00353812" w:rsidRPr="004F011B" w:rsidRDefault="00353812">
      <w:pPr>
        <w:rPr>
          <w:sz w:val="20"/>
          <w:szCs w:val="20"/>
        </w:rPr>
      </w:pPr>
    </w:p>
    <w:tbl>
      <w:tblPr>
        <w:tblW w:w="9493" w:type="dxa"/>
        <w:tblCellMar>
          <w:left w:w="10" w:type="dxa"/>
          <w:right w:w="10" w:type="dxa"/>
        </w:tblCellMar>
        <w:tblLook w:val="04A0" w:firstRow="1" w:lastRow="0" w:firstColumn="1" w:lastColumn="0" w:noHBand="0" w:noVBand="1"/>
      </w:tblPr>
      <w:tblGrid>
        <w:gridCol w:w="9493"/>
      </w:tblGrid>
      <w:tr w:rsidR="00E66558" w:rsidRPr="004F011B"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7F00" w14:textId="77777777" w:rsidR="008875A6" w:rsidRPr="008875A6" w:rsidRDefault="009D71E8">
            <w:pPr>
              <w:spacing w:before="120"/>
              <w:rPr>
                <w:sz w:val="20"/>
                <w:szCs w:val="20"/>
              </w:rPr>
            </w:pPr>
            <w:r w:rsidRPr="008875A6">
              <w:rPr>
                <w:sz w:val="20"/>
                <w:szCs w:val="20"/>
              </w:rPr>
              <w:t xml:space="preserve">Due to COVID-19, performance measures have not been published for 2020 to 2021, and 2020 to 2021 results will not be used to hold schools to account. </w:t>
            </w:r>
          </w:p>
          <w:p w14:paraId="58B42E87" w14:textId="03317F22" w:rsidR="008875A6" w:rsidRPr="008875A6" w:rsidRDefault="008875A6">
            <w:pPr>
              <w:spacing w:before="120"/>
              <w:rPr>
                <w:sz w:val="20"/>
                <w:szCs w:val="20"/>
                <w:lang w:eastAsia="en-US"/>
              </w:rPr>
            </w:pPr>
            <w:r w:rsidRPr="008875A6">
              <w:rPr>
                <w:sz w:val="20"/>
                <w:szCs w:val="20"/>
                <w:lang w:eastAsia="en-US"/>
              </w:rPr>
              <w:t>Here is a summary of our teacher administered standardised test outcomes and progress for our disadvantaged pupils. This is obviously in the context of the impact of the COVID pandemic.</w:t>
            </w:r>
          </w:p>
          <w:p w14:paraId="5C1A9776" w14:textId="77777777" w:rsidR="008875A6" w:rsidRPr="008875A6" w:rsidRDefault="008875A6">
            <w:pPr>
              <w:spacing w:before="120"/>
              <w:rPr>
                <w:rFonts w:cs="Arial"/>
                <w:i/>
                <w:sz w:val="20"/>
                <w:szCs w:val="20"/>
                <w:lang w:eastAsia="en-US"/>
              </w:rPr>
            </w:pPr>
          </w:p>
          <w:p w14:paraId="775328CD" w14:textId="0AAE5B3A" w:rsidR="008875A6" w:rsidRPr="008875A6" w:rsidRDefault="008875A6" w:rsidP="008875A6">
            <w:pPr>
              <w:rPr>
                <w:rFonts w:cs="Arial"/>
                <w:sz w:val="20"/>
                <w:szCs w:val="20"/>
                <w:u w:val="single"/>
              </w:rPr>
            </w:pPr>
            <w:r w:rsidRPr="008875A6">
              <w:rPr>
                <w:rFonts w:cs="Arial"/>
                <w:sz w:val="20"/>
                <w:szCs w:val="20"/>
                <w:u w:val="single"/>
              </w:rPr>
              <w:t>R</w:t>
            </w:r>
            <w:r>
              <w:rPr>
                <w:rFonts w:cs="Arial"/>
                <w:sz w:val="20"/>
                <w:szCs w:val="20"/>
                <w:u w:val="single"/>
              </w:rPr>
              <w:t>eading</w:t>
            </w:r>
          </w:p>
          <w:p w14:paraId="4C51324A" w14:textId="21F28AE5" w:rsidR="008875A6" w:rsidRPr="008875A6" w:rsidRDefault="008875A6" w:rsidP="008875A6">
            <w:pPr>
              <w:pStyle w:val="ListParagraph"/>
              <w:numPr>
                <w:ilvl w:val="0"/>
                <w:numId w:val="19"/>
              </w:numPr>
              <w:suppressAutoHyphens w:val="0"/>
              <w:autoSpaceDN/>
              <w:spacing w:after="0"/>
              <w:rPr>
                <w:rFonts w:cs="Arial"/>
                <w:sz w:val="20"/>
                <w:szCs w:val="20"/>
              </w:rPr>
            </w:pPr>
            <w:r w:rsidRPr="008875A6">
              <w:rPr>
                <w:rFonts w:cs="Arial"/>
                <w:sz w:val="20"/>
                <w:szCs w:val="20"/>
              </w:rPr>
              <w:t xml:space="preserve">Attainment </w:t>
            </w:r>
            <w:r>
              <w:rPr>
                <w:rFonts w:cs="Arial"/>
                <w:sz w:val="20"/>
                <w:szCs w:val="20"/>
              </w:rPr>
              <w:t>above</w:t>
            </w:r>
            <w:r w:rsidRPr="008875A6">
              <w:rPr>
                <w:rFonts w:cs="Arial"/>
                <w:sz w:val="20"/>
                <w:szCs w:val="20"/>
              </w:rPr>
              <w:t xml:space="preserve"> expected in Years 5 and 6</w:t>
            </w:r>
          </w:p>
          <w:p w14:paraId="6203176C" w14:textId="77777777" w:rsidR="008875A6" w:rsidRPr="008875A6" w:rsidRDefault="008875A6" w:rsidP="008875A6">
            <w:pPr>
              <w:pStyle w:val="ListParagraph"/>
              <w:numPr>
                <w:ilvl w:val="0"/>
                <w:numId w:val="19"/>
              </w:numPr>
              <w:suppressAutoHyphens w:val="0"/>
              <w:autoSpaceDN/>
              <w:spacing w:after="0"/>
              <w:rPr>
                <w:rFonts w:cs="Arial"/>
                <w:sz w:val="20"/>
                <w:szCs w:val="20"/>
              </w:rPr>
            </w:pPr>
            <w:r w:rsidRPr="008875A6">
              <w:rPr>
                <w:rFonts w:cs="Arial"/>
                <w:sz w:val="20"/>
                <w:szCs w:val="20"/>
              </w:rPr>
              <w:t>Progress above expected in Years 2, 3, 5 and 6, particularly in Year 2 and Year 5</w:t>
            </w:r>
          </w:p>
          <w:p w14:paraId="2BA68292" w14:textId="77777777" w:rsidR="008875A6" w:rsidRPr="008875A6" w:rsidRDefault="008875A6" w:rsidP="008875A6">
            <w:pPr>
              <w:rPr>
                <w:rFonts w:cs="Arial"/>
                <w:sz w:val="20"/>
                <w:szCs w:val="20"/>
              </w:rPr>
            </w:pPr>
          </w:p>
          <w:p w14:paraId="4E7A804B" w14:textId="01E8321F" w:rsidR="008875A6" w:rsidRPr="008875A6" w:rsidRDefault="008875A6" w:rsidP="008875A6">
            <w:pPr>
              <w:rPr>
                <w:rFonts w:cs="Arial"/>
                <w:sz w:val="20"/>
                <w:szCs w:val="20"/>
                <w:u w:val="single"/>
              </w:rPr>
            </w:pPr>
            <w:r w:rsidRPr="008875A6">
              <w:rPr>
                <w:rFonts w:cs="Arial"/>
                <w:sz w:val="20"/>
                <w:szCs w:val="20"/>
                <w:u w:val="single"/>
              </w:rPr>
              <w:t>W</w:t>
            </w:r>
            <w:r>
              <w:rPr>
                <w:rFonts w:cs="Arial"/>
                <w:sz w:val="20"/>
                <w:szCs w:val="20"/>
                <w:u w:val="single"/>
              </w:rPr>
              <w:t>riting</w:t>
            </w:r>
          </w:p>
          <w:p w14:paraId="4C988A7F" w14:textId="77777777" w:rsidR="008875A6" w:rsidRPr="008875A6" w:rsidRDefault="008875A6" w:rsidP="008875A6">
            <w:pPr>
              <w:pStyle w:val="ListParagraph"/>
              <w:numPr>
                <w:ilvl w:val="0"/>
                <w:numId w:val="19"/>
              </w:numPr>
              <w:suppressAutoHyphens w:val="0"/>
              <w:autoSpaceDN/>
              <w:spacing w:after="0"/>
              <w:rPr>
                <w:rFonts w:cs="Arial"/>
                <w:sz w:val="20"/>
                <w:szCs w:val="20"/>
                <w:u w:val="single"/>
              </w:rPr>
            </w:pPr>
            <w:r w:rsidRPr="008875A6">
              <w:rPr>
                <w:rFonts w:cs="Arial"/>
                <w:sz w:val="20"/>
                <w:szCs w:val="20"/>
              </w:rPr>
              <w:t>Attainment below expected in all year groups</w:t>
            </w:r>
          </w:p>
          <w:p w14:paraId="13060E65" w14:textId="77777777" w:rsidR="008875A6" w:rsidRPr="008875A6" w:rsidRDefault="008875A6" w:rsidP="008875A6">
            <w:pPr>
              <w:pStyle w:val="ListParagraph"/>
              <w:numPr>
                <w:ilvl w:val="0"/>
                <w:numId w:val="19"/>
              </w:numPr>
              <w:suppressAutoHyphens w:val="0"/>
              <w:autoSpaceDN/>
              <w:spacing w:after="0"/>
              <w:rPr>
                <w:rFonts w:cs="Arial"/>
                <w:sz w:val="20"/>
                <w:szCs w:val="20"/>
                <w:u w:val="single"/>
              </w:rPr>
            </w:pPr>
            <w:r w:rsidRPr="008875A6">
              <w:rPr>
                <w:rFonts w:cs="Arial"/>
                <w:sz w:val="20"/>
                <w:szCs w:val="20"/>
              </w:rPr>
              <w:t>Progress above expected in Years 1, 2 and 3</w:t>
            </w:r>
          </w:p>
          <w:p w14:paraId="6A62ED83" w14:textId="77777777" w:rsidR="008875A6" w:rsidRPr="008875A6" w:rsidRDefault="008875A6" w:rsidP="008875A6">
            <w:pPr>
              <w:pStyle w:val="ListParagraph"/>
              <w:numPr>
                <w:ilvl w:val="0"/>
                <w:numId w:val="0"/>
              </w:numPr>
              <w:ind w:left="720"/>
              <w:rPr>
                <w:rFonts w:cs="Arial"/>
                <w:sz w:val="20"/>
                <w:szCs w:val="20"/>
                <w:u w:val="single"/>
              </w:rPr>
            </w:pPr>
          </w:p>
          <w:p w14:paraId="31E42BAB" w14:textId="2354014D" w:rsidR="008875A6" w:rsidRPr="008875A6" w:rsidRDefault="008875A6" w:rsidP="008875A6">
            <w:pPr>
              <w:rPr>
                <w:rFonts w:cs="Arial"/>
                <w:sz w:val="20"/>
                <w:szCs w:val="20"/>
                <w:u w:val="single"/>
              </w:rPr>
            </w:pPr>
            <w:r w:rsidRPr="008875A6">
              <w:rPr>
                <w:rFonts w:cs="Arial"/>
                <w:sz w:val="20"/>
                <w:szCs w:val="20"/>
                <w:u w:val="single"/>
              </w:rPr>
              <w:t>G</w:t>
            </w:r>
            <w:r>
              <w:rPr>
                <w:rFonts w:cs="Arial"/>
                <w:sz w:val="20"/>
                <w:szCs w:val="20"/>
                <w:u w:val="single"/>
              </w:rPr>
              <w:t>rammar</w:t>
            </w:r>
          </w:p>
          <w:p w14:paraId="196C142B" w14:textId="77777777" w:rsidR="008875A6" w:rsidRPr="008875A6" w:rsidRDefault="008875A6" w:rsidP="008875A6">
            <w:pPr>
              <w:pStyle w:val="ListParagraph"/>
              <w:numPr>
                <w:ilvl w:val="0"/>
                <w:numId w:val="19"/>
              </w:numPr>
              <w:suppressAutoHyphens w:val="0"/>
              <w:autoSpaceDN/>
              <w:spacing w:after="0"/>
              <w:rPr>
                <w:rFonts w:cs="Arial"/>
                <w:sz w:val="20"/>
                <w:szCs w:val="20"/>
              </w:rPr>
            </w:pPr>
            <w:r w:rsidRPr="008875A6">
              <w:rPr>
                <w:rFonts w:cs="Arial"/>
                <w:sz w:val="20"/>
                <w:szCs w:val="20"/>
              </w:rPr>
              <w:t>Attainment above in all KS2 year groups, except Year 3</w:t>
            </w:r>
          </w:p>
          <w:p w14:paraId="624E6F50" w14:textId="77777777" w:rsidR="008875A6" w:rsidRPr="008875A6" w:rsidRDefault="008875A6" w:rsidP="008875A6">
            <w:pPr>
              <w:pStyle w:val="ListParagraph"/>
              <w:numPr>
                <w:ilvl w:val="0"/>
                <w:numId w:val="19"/>
              </w:numPr>
              <w:suppressAutoHyphens w:val="0"/>
              <w:autoSpaceDN/>
              <w:spacing w:after="0"/>
              <w:rPr>
                <w:rFonts w:cs="Arial"/>
                <w:sz w:val="20"/>
                <w:szCs w:val="20"/>
              </w:rPr>
            </w:pPr>
            <w:r w:rsidRPr="008875A6">
              <w:rPr>
                <w:rFonts w:cs="Arial"/>
                <w:sz w:val="20"/>
                <w:szCs w:val="20"/>
              </w:rPr>
              <w:t>Progress above expected in all KS2 year groups</w:t>
            </w:r>
          </w:p>
          <w:p w14:paraId="76114B04" w14:textId="77777777" w:rsidR="008875A6" w:rsidRPr="008875A6" w:rsidRDefault="008875A6" w:rsidP="008875A6">
            <w:pPr>
              <w:rPr>
                <w:rFonts w:cs="Arial"/>
                <w:sz w:val="20"/>
                <w:szCs w:val="20"/>
              </w:rPr>
            </w:pPr>
          </w:p>
          <w:p w14:paraId="6129D1EB" w14:textId="3282DAF5" w:rsidR="008875A6" w:rsidRPr="008875A6" w:rsidRDefault="008875A6" w:rsidP="008875A6">
            <w:pPr>
              <w:rPr>
                <w:rFonts w:cs="Arial"/>
                <w:sz w:val="20"/>
                <w:szCs w:val="20"/>
                <w:u w:val="single"/>
              </w:rPr>
            </w:pPr>
            <w:r w:rsidRPr="008875A6">
              <w:rPr>
                <w:rFonts w:cs="Arial"/>
                <w:sz w:val="20"/>
                <w:szCs w:val="20"/>
                <w:u w:val="single"/>
              </w:rPr>
              <w:t>S</w:t>
            </w:r>
            <w:r>
              <w:rPr>
                <w:rFonts w:cs="Arial"/>
                <w:sz w:val="20"/>
                <w:szCs w:val="20"/>
                <w:u w:val="single"/>
              </w:rPr>
              <w:t>pelling</w:t>
            </w:r>
          </w:p>
          <w:p w14:paraId="1C66FEBD" w14:textId="4FD74D67" w:rsidR="008875A6" w:rsidRPr="008875A6" w:rsidRDefault="008875A6" w:rsidP="008875A6">
            <w:pPr>
              <w:pStyle w:val="ListParagraph"/>
              <w:numPr>
                <w:ilvl w:val="0"/>
                <w:numId w:val="19"/>
              </w:numPr>
              <w:suppressAutoHyphens w:val="0"/>
              <w:autoSpaceDN/>
              <w:spacing w:after="0"/>
              <w:rPr>
                <w:rFonts w:cs="Arial"/>
                <w:sz w:val="20"/>
                <w:szCs w:val="20"/>
              </w:rPr>
            </w:pPr>
            <w:r w:rsidRPr="008875A6">
              <w:rPr>
                <w:rFonts w:cs="Arial"/>
                <w:sz w:val="20"/>
                <w:szCs w:val="20"/>
              </w:rPr>
              <w:t>Attainment above</w:t>
            </w:r>
            <w:r>
              <w:rPr>
                <w:rFonts w:cs="Arial"/>
                <w:sz w:val="20"/>
                <w:szCs w:val="20"/>
              </w:rPr>
              <w:t xml:space="preserve"> expected</w:t>
            </w:r>
            <w:r w:rsidRPr="008875A6">
              <w:rPr>
                <w:rFonts w:cs="Arial"/>
                <w:sz w:val="20"/>
                <w:szCs w:val="20"/>
              </w:rPr>
              <w:t xml:space="preserve"> in Year 4</w:t>
            </w:r>
          </w:p>
          <w:p w14:paraId="36474E62" w14:textId="77777777" w:rsidR="008875A6" w:rsidRPr="008875A6" w:rsidRDefault="008875A6" w:rsidP="008875A6">
            <w:pPr>
              <w:pStyle w:val="ListParagraph"/>
              <w:numPr>
                <w:ilvl w:val="0"/>
                <w:numId w:val="19"/>
              </w:numPr>
              <w:suppressAutoHyphens w:val="0"/>
              <w:autoSpaceDN/>
              <w:spacing w:after="0"/>
              <w:rPr>
                <w:rFonts w:cs="Arial"/>
                <w:sz w:val="20"/>
                <w:szCs w:val="20"/>
              </w:rPr>
            </w:pPr>
            <w:r w:rsidRPr="008875A6">
              <w:rPr>
                <w:rFonts w:cs="Arial"/>
                <w:sz w:val="20"/>
                <w:szCs w:val="20"/>
              </w:rPr>
              <w:t>Progress above expected in all KS2 year groups, especially Years 3 and 5</w:t>
            </w:r>
          </w:p>
          <w:p w14:paraId="6896E881" w14:textId="77777777" w:rsidR="008875A6" w:rsidRPr="008875A6" w:rsidRDefault="008875A6" w:rsidP="008875A6">
            <w:pPr>
              <w:rPr>
                <w:rFonts w:cs="Arial"/>
                <w:sz w:val="20"/>
                <w:szCs w:val="20"/>
              </w:rPr>
            </w:pPr>
          </w:p>
          <w:p w14:paraId="60D7765D" w14:textId="0D76CD70" w:rsidR="008875A6" w:rsidRPr="008875A6" w:rsidRDefault="008875A6" w:rsidP="008875A6">
            <w:pPr>
              <w:rPr>
                <w:rFonts w:cs="Arial"/>
                <w:sz w:val="20"/>
                <w:szCs w:val="20"/>
              </w:rPr>
            </w:pPr>
            <w:r w:rsidRPr="008875A6">
              <w:rPr>
                <w:rFonts w:cs="Arial"/>
                <w:sz w:val="20"/>
                <w:szCs w:val="20"/>
                <w:u w:val="single"/>
              </w:rPr>
              <w:t>M</w:t>
            </w:r>
            <w:r>
              <w:rPr>
                <w:rFonts w:cs="Arial"/>
                <w:sz w:val="20"/>
                <w:szCs w:val="20"/>
                <w:u w:val="single"/>
              </w:rPr>
              <w:t>aths</w:t>
            </w:r>
          </w:p>
          <w:p w14:paraId="44E4C958" w14:textId="77777777" w:rsidR="008875A6" w:rsidRPr="008875A6" w:rsidRDefault="008875A6" w:rsidP="008875A6">
            <w:pPr>
              <w:pStyle w:val="ListParagraph"/>
              <w:numPr>
                <w:ilvl w:val="0"/>
                <w:numId w:val="20"/>
              </w:numPr>
              <w:suppressAutoHyphens w:val="0"/>
              <w:autoSpaceDN/>
              <w:spacing w:after="0"/>
              <w:rPr>
                <w:rFonts w:cs="Arial"/>
                <w:sz w:val="20"/>
                <w:szCs w:val="20"/>
              </w:rPr>
            </w:pPr>
            <w:r w:rsidRPr="008875A6">
              <w:rPr>
                <w:rFonts w:cs="Arial"/>
                <w:sz w:val="20"/>
                <w:szCs w:val="20"/>
              </w:rPr>
              <w:t>Attainment above expected in all year groups, except Nursery and Years 2 and 5.</w:t>
            </w:r>
          </w:p>
          <w:p w14:paraId="180D0AFD" w14:textId="1FF91289" w:rsidR="008875A6" w:rsidRDefault="008875A6" w:rsidP="008875A6">
            <w:pPr>
              <w:pStyle w:val="ListParagraph"/>
              <w:numPr>
                <w:ilvl w:val="0"/>
                <w:numId w:val="20"/>
              </w:numPr>
              <w:suppressAutoHyphens w:val="0"/>
              <w:autoSpaceDN/>
              <w:spacing w:after="0"/>
              <w:rPr>
                <w:rFonts w:cs="Arial"/>
                <w:sz w:val="20"/>
                <w:szCs w:val="20"/>
              </w:rPr>
            </w:pPr>
            <w:r w:rsidRPr="008875A6">
              <w:rPr>
                <w:rFonts w:cs="Arial"/>
                <w:sz w:val="20"/>
                <w:szCs w:val="20"/>
              </w:rPr>
              <w:t>Progress above expected in all year groups, except Year 4.</w:t>
            </w:r>
          </w:p>
          <w:p w14:paraId="3148D009" w14:textId="059891A5" w:rsidR="00CF1A06" w:rsidRDefault="00CF1A06" w:rsidP="00CF1A06">
            <w:pPr>
              <w:suppressAutoHyphens w:val="0"/>
              <w:autoSpaceDN/>
              <w:spacing w:after="0"/>
              <w:rPr>
                <w:rFonts w:cs="Arial"/>
                <w:sz w:val="20"/>
                <w:szCs w:val="20"/>
              </w:rPr>
            </w:pPr>
          </w:p>
          <w:p w14:paraId="45DFFD20" w14:textId="77777777" w:rsidR="008F7FE2" w:rsidRDefault="00CF1A06" w:rsidP="00CF1A06">
            <w:pPr>
              <w:suppressAutoHyphens w:val="0"/>
              <w:autoSpaceDN/>
              <w:spacing w:after="0"/>
              <w:rPr>
                <w:sz w:val="20"/>
                <w:szCs w:val="20"/>
              </w:rPr>
            </w:pPr>
            <w:r w:rsidRPr="008F7FE2">
              <w:rPr>
                <w:sz w:val="20"/>
                <w:szCs w:val="20"/>
              </w:rPr>
              <w:t xml:space="preserve">During this unique and unusual time, we have had to adapt quickly and be more reactive than we would have liked in certain situations. While this is far from ideal, we are proud of the way our staff and school have provided for our pupil premium children during this difficult time. </w:t>
            </w:r>
          </w:p>
          <w:p w14:paraId="0E7B0816" w14:textId="77777777" w:rsidR="008F7FE2" w:rsidRDefault="008F7FE2" w:rsidP="00CF1A06">
            <w:pPr>
              <w:suppressAutoHyphens w:val="0"/>
              <w:autoSpaceDN/>
              <w:spacing w:after="0"/>
              <w:rPr>
                <w:sz w:val="20"/>
                <w:szCs w:val="20"/>
              </w:rPr>
            </w:pPr>
          </w:p>
          <w:p w14:paraId="05A8540F" w14:textId="77777777" w:rsidR="008F7FE2" w:rsidRDefault="00CF1A06" w:rsidP="00CF1A06">
            <w:pPr>
              <w:suppressAutoHyphens w:val="0"/>
              <w:autoSpaceDN/>
              <w:spacing w:after="0"/>
              <w:rPr>
                <w:sz w:val="20"/>
                <w:szCs w:val="20"/>
              </w:rPr>
            </w:pPr>
            <w:r w:rsidRPr="008F7FE2">
              <w:rPr>
                <w:sz w:val="20"/>
                <w:szCs w:val="20"/>
              </w:rPr>
              <w:t>During the lockdowns, we ensured our pupils still received the highest possible quality of education - through remote learning, personalised inclusion support and supporting families</w:t>
            </w:r>
            <w:r w:rsidR="008F7FE2">
              <w:rPr>
                <w:sz w:val="20"/>
                <w:szCs w:val="20"/>
              </w:rPr>
              <w:t>.</w:t>
            </w:r>
            <w:r w:rsidRPr="008F7FE2">
              <w:rPr>
                <w:sz w:val="20"/>
                <w:szCs w:val="20"/>
              </w:rPr>
              <w:t xml:space="preserve"> Upon the transition back to school, when our most vulnerable learners may have found it most difficult, we were proactive in prioritising lost learning, adapting both the curriculum and timetables, increased pastoral support and improved our outdoor provision. </w:t>
            </w:r>
          </w:p>
          <w:p w14:paraId="0B47ED4F" w14:textId="77777777" w:rsidR="008F7FE2" w:rsidRDefault="008F7FE2" w:rsidP="00CF1A06">
            <w:pPr>
              <w:suppressAutoHyphens w:val="0"/>
              <w:autoSpaceDN/>
              <w:spacing w:after="0"/>
              <w:rPr>
                <w:sz w:val="20"/>
                <w:szCs w:val="20"/>
              </w:rPr>
            </w:pPr>
          </w:p>
          <w:p w14:paraId="49181180" w14:textId="6778DE8F" w:rsidR="008F7FE2" w:rsidRPr="004F011B" w:rsidRDefault="00CF1A06" w:rsidP="008F7FE2">
            <w:pPr>
              <w:suppressAutoHyphens w:val="0"/>
              <w:autoSpaceDN/>
              <w:spacing w:after="0"/>
              <w:rPr>
                <w:sz w:val="20"/>
                <w:szCs w:val="20"/>
              </w:rPr>
            </w:pPr>
            <w:r w:rsidRPr="008F7FE2">
              <w:rPr>
                <w:sz w:val="20"/>
                <w:szCs w:val="20"/>
              </w:rPr>
              <w:t>Going forward we are well aware of the unique challenges that we will now need to face head on, in order for our pupil premium children to not only avoid falling behind, but close the gap on their non-PP peers. While there are many areas of success, like anything, some of our approaches do need adapting moving forward. Our CPD programme was limited this year, due primarily to the number of training opportunities available</w:t>
            </w:r>
            <w:r w:rsidR="008F7FE2">
              <w:rPr>
                <w:sz w:val="20"/>
                <w:szCs w:val="20"/>
              </w:rPr>
              <w:t xml:space="preserve"> and the challenges of bringing larger groups together.</w:t>
            </w:r>
          </w:p>
          <w:p w14:paraId="2A7D5546" w14:textId="5DB8605E" w:rsidR="00E66558" w:rsidRPr="004F011B" w:rsidRDefault="00E66558">
            <w:pPr>
              <w:rPr>
                <w:sz w:val="20"/>
                <w:szCs w:val="20"/>
              </w:rPr>
            </w:pPr>
          </w:p>
        </w:tc>
      </w:tr>
    </w:tbl>
    <w:p w14:paraId="7E23BE1A" w14:textId="77777777" w:rsidR="00AA0878" w:rsidRDefault="00AA0878">
      <w:pPr>
        <w:pStyle w:val="Heading2"/>
        <w:spacing w:before="600"/>
        <w:rPr>
          <w:sz w:val="28"/>
          <w:szCs w:val="28"/>
        </w:rPr>
      </w:pPr>
    </w:p>
    <w:p w14:paraId="2A7D5548" w14:textId="77B5379F" w:rsidR="00E66558" w:rsidRDefault="009D71E8">
      <w:pPr>
        <w:pStyle w:val="Heading2"/>
        <w:spacing w:before="600"/>
        <w:rPr>
          <w:sz w:val="28"/>
          <w:szCs w:val="28"/>
        </w:rPr>
      </w:pPr>
      <w:bookmarkStart w:id="17" w:name="_GoBack"/>
      <w:bookmarkEnd w:id="17"/>
      <w:r w:rsidRPr="00A62A52">
        <w:rPr>
          <w:sz w:val="28"/>
          <w:szCs w:val="28"/>
        </w:rPr>
        <w:t>Externally provided programmes</w:t>
      </w:r>
    </w:p>
    <w:p w14:paraId="32448D42" w14:textId="77777777" w:rsidR="00A62A52" w:rsidRPr="00A62A52" w:rsidRDefault="00A62A52" w:rsidP="00A62A52"/>
    <w:p w14:paraId="2A7D5549" w14:textId="5B87BCBF" w:rsidR="00E66558" w:rsidRPr="00A62A52" w:rsidRDefault="009D71E8">
      <w:pPr>
        <w:rPr>
          <w:iCs/>
          <w:sz w:val="20"/>
          <w:szCs w:val="20"/>
        </w:rPr>
      </w:pPr>
      <w:r w:rsidRPr="00A62A52">
        <w:rPr>
          <w:iCs/>
          <w:sz w:val="20"/>
          <w:szCs w:val="20"/>
        </w:rPr>
        <w:t>Please include the names of any non-DfE programmes that you purchased in the previous academic year. This will help the Department for Education identify which ones are popular in England</w:t>
      </w:r>
    </w:p>
    <w:p w14:paraId="0160D8DC" w14:textId="1E0E8679" w:rsidR="00A62A52" w:rsidRDefault="00A62A52">
      <w:pPr>
        <w:rPr>
          <w:i/>
          <w:iCs/>
          <w:sz w:val="20"/>
          <w:szCs w:val="20"/>
        </w:rPr>
      </w:pPr>
    </w:p>
    <w:p w14:paraId="2E499FAF" w14:textId="77777777" w:rsidR="00A62A52" w:rsidRPr="004F011B" w:rsidRDefault="00A62A52">
      <w:pPr>
        <w:rPr>
          <w:i/>
          <w:iCs/>
          <w:sz w:val="20"/>
          <w:szCs w:val="20"/>
        </w:rPr>
      </w:pPr>
    </w:p>
    <w:tbl>
      <w:tblPr>
        <w:tblW w:w="5000" w:type="pct"/>
        <w:tblCellMar>
          <w:left w:w="10" w:type="dxa"/>
          <w:right w:w="10" w:type="dxa"/>
        </w:tblCellMar>
        <w:tblLook w:val="04A0" w:firstRow="1" w:lastRow="0" w:firstColumn="1" w:lastColumn="0" w:noHBand="0" w:noVBand="1"/>
      </w:tblPr>
      <w:tblGrid>
        <w:gridCol w:w="5307"/>
        <w:gridCol w:w="5149"/>
      </w:tblGrid>
      <w:tr w:rsidR="00E66558" w:rsidRPr="004F011B" w14:paraId="2A7D554C" w14:textId="77777777" w:rsidTr="00A62A52">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4F011B" w:rsidRDefault="009D71E8">
            <w:pPr>
              <w:pStyle w:val="TableHeader"/>
              <w:jc w:val="left"/>
              <w:rPr>
                <w:sz w:val="20"/>
                <w:szCs w:val="20"/>
              </w:rPr>
            </w:pPr>
            <w:r w:rsidRPr="004F011B">
              <w:rPr>
                <w:sz w:val="20"/>
                <w:szCs w:val="20"/>
              </w:rPr>
              <w:t>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4F011B" w:rsidRDefault="009D71E8">
            <w:pPr>
              <w:pStyle w:val="TableHeader"/>
              <w:jc w:val="left"/>
              <w:rPr>
                <w:sz w:val="20"/>
                <w:szCs w:val="20"/>
              </w:rPr>
            </w:pPr>
            <w:r w:rsidRPr="004F011B">
              <w:rPr>
                <w:sz w:val="20"/>
                <w:szCs w:val="20"/>
              </w:rPr>
              <w:t>Provider</w:t>
            </w:r>
          </w:p>
        </w:tc>
      </w:tr>
      <w:tr w:rsidR="00E66558" w:rsidRPr="004F011B" w14:paraId="2A7D554F" w14:textId="77777777" w:rsidTr="00A62A52">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4D3047" w:rsidR="00E66558" w:rsidRPr="004F011B" w:rsidRDefault="003877AA">
            <w:pPr>
              <w:pStyle w:val="TableRow"/>
              <w:rPr>
                <w:sz w:val="20"/>
                <w:szCs w:val="20"/>
              </w:rPr>
            </w:pPr>
            <w:r>
              <w:rPr>
                <w:sz w:val="20"/>
                <w:szCs w:val="20"/>
              </w:rPr>
              <w:t>Online learning tools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052C9" w14:textId="77777777" w:rsidR="00E66558" w:rsidRDefault="00A42620">
            <w:pPr>
              <w:pStyle w:val="TableRowCentered"/>
              <w:jc w:val="left"/>
              <w:rPr>
                <w:sz w:val="20"/>
              </w:rPr>
            </w:pPr>
            <w:r>
              <w:rPr>
                <w:sz w:val="20"/>
              </w:rPr>
              <w:t>Spelling Shed</w:t>
            </w:r>
          </w:p>
          <w:p w14:paraId="49145490" w14:textId="77777777" w:rsidR="00A42620" w:rsidRDefault="00A42620">
            <w:pPr>
              <w:pStyle w:val="TableRowCentered"/>
              <w:jc w:val="left"/>
              <w:rPr>
                <w:sz w:val="20"/>
              </w:rPr>
            </w:pPr>
            <w:r>
              <w:rPr>
                <w:sz w:val="20"/>
              </w:rPr>
              <w:t>Maths Shed</w:t>
            </w:r>
          </w:p>
          <w:p w14:paraId="2A7D554E" w14:textId="0B4126C7" w:rsidR="00A42620" w:rsidRPr="004F011B" w:rsidRDefault="00A42620">
            <w:pPr>
              <w:pStyle w:val="TableRowCentered"/>
              <w:jc w:val="left"/>
              <w:rPr>
                <w:sz w:val="20"/>
              </w:rPr>
            </w:pPr>
            <w:r>
              <w:rPr>
                <w:sz w:val="20"/>
              </w:rPr>
              <w:t>Times Tables Rock Stars</w:t>
            </w:r>
          </w:p>
        </w:tc>
      </w:tr>
      <w:tr w:rsidR="00E66558" w:rsidRPr="004F011B" w14:paraId="2A7D5552" w14:textId="77777777" w:rsidTr="00A42620">
        <w:trPr>
          <w:trHeight w:val="432"/>
        </w:trPr>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B49FD08" w:rsidR="00E66558" w:rsidRPr="004F011B" w:rsidRDefault="00A42620">
            <w:pPr>
              <w:pStyle w:val="TableRow"/>
              <w:rPr>
                <w:sz w:val="20"/>
                <w:szCs w:val="20"/>
              </w:rPr>
            </w:pPr>
            <w:r>
              <w:rPr>
                <w:sz w:val="20"/>
                <w:szCs w:val="20"/>
              </w:rPr>
              <w:t>Early language screening and support 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702C925" w:rsidR="00E66558" w:rsidRPr="004F011B" w:rsidRDefault="00A42620">
            <w:pPr>
              <w:pStyle w:val="TableRowCentered"/>
              <w:jc w:val="left"/>
              <w:rPr>
                <w:sz w:val="20"/>
              </w:rPr>
            </w:pPr>
            <w:proofErr w:type="spellStart"/>
            <w:r>
              <w:rPr>
                <w:sz w:val="20"/>
              </w:rPr>
              <w:t>WellComm</w:t>
            </w:r>
            <w:proofErr w:type="spellEnd"/>
          </w:p>
        </w:tc>
      </w:tr>
      <w:tr w:rsidR="00A42620" w:rsidRPr="004F011B" w14:paraId="5A49DFF2" w14:textId="77777777" w:rsidTr="00A42620">
        <w:trPr>
          <w:trHeight w:val="432"/>
        </w:trPr>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9E440" w14:textId="0731F115" w:rsidR="00A42620" w:rsidRDefault="00A42620">
            <w:pPr>
              <w:pStyle w:val="TableRow"/>
              <w:rPr>
                <w:sz w:val="20"/>
                <w:szCs w:val="20"/>
              </w:rPr>
            </w:pPr>
            <w:r>
              <w:rPr>
                <w:sz w:val="20"/>
                <w:szCs w:val="20"/>
              </w:rPr>
              <w:t>White Rose Maths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6514D" w14:textId="21E594F6" w:rsidR="00A42620" w:rsidRDefault="00A42620">
            <w:pPr>
              <w:pStyle w:val="TableRowCentered"/>
              <w:jc w:val="left"/>
              <w:rPr>
                <w:sz w:val="20"/>
              </w:rPr>
            </w:pPr>
            <w:r>
              <w:rPr>
                <w:sz w:val="20"/>
              </w:rPr>
              <w:t>Trinity MAT</w:t>
            </w:r>
          </w:p>
        </w:tc>
      </w:tr>
      <w:tr w:rsidR="00A42620" w:rsidRPr="004F011B" w14:paraId="0DBCA80A" w14:textId="77777777" w:rsidTr="00A42620">
        <w:trPr>
          <w:trHeight w:val="432"/>
        </w:trPr>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E8284" w14:textId="7D16084D" w:rsidR="00A42620" w:rsidRDefault="00A42620">
            <w:pPr>
              <w:pStyle w:val="TableRow"/>
              <w:rPr>
                <w:sz w:val="20"/>
                <w:szCs w:val="20"/>
              </w:rPr>
            </w:pPr>
            <w:r>
              <w:rPr>
                <w:sz w:val="20"/>
                <w:szCs w:val="20"/>
              </w:rPr>
              <w:t>The Write Stuff</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1B940" w14:textId="0DBF2941" w:rsidR="00A42620" w:rsidRDefault="00A42620">
            <w:pPr>
              <w:pStyle w:val="TableRowCentered"/>
              <w:jc w:val="left"/>
              <w:rPr>
                <w:sz w:val="20"/>
              </w:rPr>
            </w:pPr>
            <w:r>
              <w:rPr>
                <w:sz w:val="20"/>
              </w:rPr>
              <w:t>Jane Considine</w:t>
            </w:r>
          </w:p>
        </w:tc>
      </w:tr>
      <w:tr w:rsidR="00032E49" w:rsidRPr="004F011B" w14:paraId="166EFF6A" w14:textId="77777777" w:rsidTr="00A42620">
        <w:trPr>
          <w:trHeight w:val="432"/>
        </w:trPr>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FA603" w14:textId="5A73EAE9" w:rsidR="00032E49" w:rsidRDefault="00032E49">
            <w:pPr>
              <w:pStyle w:val="TableRow"/>
              <w:rPr>
                <w:sz w:val="20"/>
                <w:szCs w:val="20"/>
              </w:rPr>
            </w:pPr>
            <w:r>
              <w:rPr>
                <w:sz w:val="20"/>
                <w:szCs w:val="20"/>
              </w:rPr>
              <w:t>Nelson Handwriting</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0A38D" w14:textId="3B5AB6D9" w:rsidR="00032E49" w:rsidRDefault="00032E49">
            <w:pPr>
              <w:pStyle w:val="TableRowCentered"/>
              <w:jc w:val="left"/>
              <w:rPr>
                <w:sz w:val="20"/>
              </w:rPr>
            </w:pPr>
            <w:r>
              <w:rPr>
                <w:sz w:val="20"/>
              </w:rPr>
              <w:t>Oxford University Press</w:t>
            </w:r>
          </w:p>
        </w:tc>
      </w:tr>
    </w:tbl>
    <w:p w14:paraId="2A7D555E" w14:textId="77777777" w:rsidR="00E66558" w:rsidRPr="004F011B" w:rsidRDefault="00E66558">
      <w:pPr>
        <w:rPr>
          <w:sz w:val="20"/>
          <w:szCs w:val="20"/>
        </w:rPr>
      </w:pPr>
    </w:p>
    <w:p w14:paraId="2A7D555F" w14:textId="77777777" w:rsidR="00E66558" w:rsidRPr="004F011B" w:rsidRDefault="00E66558">
      <w:pPr>
        <w:spacing w:after="0"/>
        <w:rPr>
          <w:sz w:val="20"/>
          <w:szCs w:val="20"/>
        </w:rPr>
      </w:pPr>
    </w:p>
    <w:bookmarkEnd w:id="14"/>
    <w:bookmarkEnd w:id="15"/>
    <w:bookmarkEnd w:id="16"/>
    <w:p w14:paraId="2A7D5564" w14:textId="77777777" w:rsidR="00E66558" w:rsidRPr="004F011B" w:rsidRDefault="00E66558">
      <w:pPr>
        <w:rPr>
          <w:sz w:val="20"/>
          <w:szCs w:val="20"/>
        </w:rPr>
      </w:pPr>
    </w:p>
    <w:sectPr w:rsidR="00E66558" w:rsidRPr="004F011B" w:rsidSect="00A523A4">
      <w:footerReference w:type="default" r:id="rId20"/>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ED860" w14:textId="77777777" w:rsidR="00B01FE7" w:rsidRDefault="00B01FE7">
      <w:pPr>
        <w:spacing w:after="0"/>
      </w:pPr>
      <w:r>
        <w:separator/>
      </w:r>
    </w:p>
  </w:endnote>
  <w:endnote w:type="continuationSeparator" w:id="0">
    <w:p w14:paraId="2E46027C" w14:textId="77777777" w:rsidR="00B01FE7" w:rsidRDefault="00B01FE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3C4DFE02" w:rsidR="00653F3C" w:rsidRDefault="00653F3C">
    <w:pPr>
      <w:pStyle w:val="Footer"/>
      <w:ind w:firstLine="4513"/>
    </w:pPr>
    <w:r>
      <w:fldChar w:fldCharType="begin"/>
    </w:r>
    <w:r>
      <w:instrText xml:space="preserve"> PAGE </w:instrText>
    </w:r>
    <w:r>
      <w:fldChar w:fldCharType="separate"/>
    </w:r>
    <w:r w:rsidR="00FB0A6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A2B4F" w14:textId="77777777" w:rsidR="00B01FE7" w:rsidRDefault="00B01FE7">
      <w:pPr>
        <w:spacing w:after="0"/>
      </w:pPr>
      <w:r>
        <w:separator/>
      </w:r>
    </w:p>
  </w:footnote>
  <w:footnote w:type="continuationSeparator" w:id="0">
    <w:p w14:paraId="0A3630A0" w14:textId="77777777" w:rsidR="00B01FE7" w:rsidRDefault="00B01F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053C1"/>
    <w:multiLevelType w:val="hybridMultilevel"/>
    <w:tmpl w:val="D6866910"/>
    <w:lvl w:ilvl="0" w:tplc="08090001">
      <w:start w:val="1"/>
      <w:numFmt w:val="bullet"/>
      <w:lvlText w:val=""/>
      <w:lvlJc w:val="left"/>
      <w:pPr>
        <w:ind w:left="360" w:hanging="360"/>
      </w:pPr>
      <w:rPr>
        <w:rFonts w:ascii="Symbol" w:hAnsi="Symbol" w:hint="default"/>
        <w:w w:val="99"/>
        <w:sz w:val="20"/>
        <w:szCs w:val="20"/>
      </w:rPr>
    </w:lvl>
    <w:lvl w:ilvl="1" w:tplc="4446A8B2">
      <w:numFmt w:val="bullet"/>
      <w:lvlText w:val=""/>
      <w:lvlJc w:val="left"/>
      <w:pPr>
        <w:ind w:left="480" w:hanging="360"/>
      </w:pPr>
      <w:rPr>
        <w:rFonts w:ascii="Symbol" w:eastAsia="Symbol" w:hAnsi="Symbol" w:cs="Symbol" w:hint="default"/>
        <w:w w:val="99"/>
        <w:sz w:val="20"/>
        <w:szCs w:val="20"/>
      </w:rPr>
    </w:lvl>
    <w:lvl w:ilvl="2" w:tplc="398AF46E">
      <w:numFmt w:val="bullet"/>
      <w:lvlText w:val="•"/>
      <w:lvlJc w:val="left"/>
      <w:pPr>
        <w:ind w:left="1474" w:hanging="360"/>
      </w:pPr>
      <w:rPr>
        <w:rFonts w:hint="default"/>
      </w:rPr>
    </w:lvl>
    <w:lvl w:ilvl="3" w:tplc="BDAAC17C">
      <w:numFmt w:val="bullet"/>
      <w:lvlText w:val="•"/>
      <w:lvlJc w:val="left"/>
      <w:pPr>
        <w:ind w:left="2471" w:hanging="360"/>
      </w:pPr>
      <w:rPr>
        <w:rFonts w:hint="default"/>
      </w:rPr>
    </w:lvl>
    <w:lvl w:ilvl="4" w:tplc="61CAE64A">
      <w:numFmt w:val="bullet"/>
      <w:lvlText w:val="•"/>
      <w:lvlJc w:val="left"/>
      <w:pPr>
        <w:ind w:left="3468" w:hanging="360"/>
      </w:pPr>
      <w:rPr>
        <w:rFonts w:hint="default"/>
      </w:rPr>
    </w:lvl>
    <w:lvl w:ilvl="5" w:tplc="5E30E5D0">
      <w:numFmt w:val="bullet"/>
      <w:lvlText w:val="•"/>
      <w:lvlJc w:val="left"/>
      <w:pPr>
        <w:ind w:left="4465" w:hanging="360"/>
      </w:pPr>
      <w:rPr>
        <w:rFonts w:hint="default"/>
      </w:rPr>
    </w:lvl>
    <w:lvl w:ilvl="6" w:tplc="2372428E">
      <w:numFmt w:val="bullet"/>
      <w:lvlText w:val="•"/>
      <w:lvlJc w:val="left"/>
      <w:pPr>
        <w:ind w:left="5462" w:hanging="360"/>
      </w:pPr>
      <w:rPr>
        <w:rFonts w:hint="default"/>
      </w:rPr>
    </w:lvl>
    <w:lvl w:ilvl="7" w:tplc="D01A2962">
      <w:numFmt w:val="bullet"/>
      <w:lvlText w:val="•"/>
      <w:lvlJc w:val="left"/>
      <w:pPr>
        <w:ind w:left="6458" w:hanging="360"/>
      </w:pPr>
      <w:rPr>
        <w:rFonts w:hint="default"/>
      </w:rPr>
    </w:lvl>
    <w:lvl w:ilvl="8" w:tplc="E31AEF2A">
      <w:numFmt w:val="bullet"/>
      <w:lvlText w:val="•"/>
      <w:lvlJc w:val="left"/>
      <w:pPr>
        <w:ind w:left="7455" w:hanging="360"/>
      </w:pPr>
      <w:rPr>
        <w:rFonts w:hint="default"/>
      </w:rPr>
    </w:lvl>
  </w:abstractNum>
  <w:abstractNum w:abstractNumId="1" w15:restartNumberingAfterBreak="0">
    <w:nsid w:val="071F5E63"/>
    <w:multiLevelType w:val="hybridMultilevel"/>
    <w:tmpl w:val="FCAE636A"/>
    <w:lvl w:ilvl="0" w:tplc="0809000B">
      <w:start w:val="1"/>
      <w:numFmt w:val="bullet"/>
      <w:lvlText w:val=""/>
      <w:lvlJc w:val="left"/>
      <w:pPr>
        <w:ind w:left="1605" w:hanging="360"/>
      </w:pPr>
      <w:rPr>
        <w:rFonts w:ascii="Wingdings" w:hAnsi="Wingdings" w:hint="default"/>
        <w:w w:val="99"/>
        <w:sz w:val="20"/>
        <w:szCs w:val="20"/>
      </w:rPr>
    </w:lvl>
    <w:lvl w:ilvl="1" w:tplc="4446A8B2">
      <w:numFmt w:val="bullet"/>
      <w:lvlText w:val=""/>
      <w:lvlJc w:val="left"/>
      <w:pPr>
        <w:ind w:left="1725" w:hanging="360"/>
      </w:pPr>
      <w:rPr>
        <w:rFonts w:ascii="Symbol" w:eastAsia="Symbol" w:hAnsi="Symbol" w:cs="Symbol" w:hint="default"/>
        <w:w w:val="99"/>
        <w:sz w:val="20"/>
        <w:szCs w:val="20"/>
      </w:rPr>
    </w:lvl>
    <w:lvl w:ilvl="2" w:tplc="398AF46E">
      <w:numFmt w:val="bullet"/>
      <w:lvlText w:val="•"/>
      <w:lvlJc w:val="left"/>
      <w:pPr>
        <w:ind w:left="2719" w:hanging="360"/>
      </w:pPr>
      <w:rPr>
        <w:rFonts w:hint="default"/>
      </w:rPr>
    </w:lvl>
    <w:lvl w:ilvl="3" w:tplc="BDAAC17C">
      <w:numFmt w:val="bullet"/>
      <w:lvlText w:val="•"/>
      <w:lvlJc w:val="left"/>
      <w:pPr>
        <w:ind w:left="3716" w:hanging="360"/>
      </w:pPr>
      <w:rPr>
        <w:rFonts w:hint="default"/>
      </w:rPr>
    </w:lvl>
    <w:lvl w:ilvl="4" w:tplc="61CAE64A">
      <w:numFmt w:val="bullet"/>
      <w:lvlText w:val="•"/>
      <w:lvlJc w:val="left"/>
      <w:pPr>
        <w:ind w:left="4713" w:hanging="360"/>
      </w:pPr>
      <w:rPr>
        <w:rFonts w:hint="default"/>
      </w:rPr>
    </w:lvl>
    <w:lvl w:ilvl="5" w:tplc="5E30E5D0">
      <w:numFmt w:val="bullet"/>
      <w:lvlText w:val="•"/>
      <w:lvlJc w:val="left"/>
      <w:pPr>
        <w:ind w:left="5710" w:hanging="360"/>
      </w:pPr>
      <w:rPr>
        <w:rFonts w:hint="default"/>
      </w:rPr>
    </w:lvl>
    <w:lvl w:ilvl="6" w:tplc="2372428E">
      <w:numFmt w:val="bullet"/>
      <w:lvlText w:val="•"/>
      <w:lvlJc w:val="left"/>
      <w:pPr>
        <w:ind w:left="6707" w:hanging="360"/>
      </w:pPr>
      <w:rPr>
        <w:rFonts w:hint="default"/>
      </w:rPr>
    </w:lvl>
    <w:lvl w:ilvl="7" w:tplc="D01A2962">
      <w:numFmt w:val="bullet"/>
      <w:lvlText w:val="•"/>
      <w:lvlJc w:val="left"/>
      <w:pPr>
        <w:ind w:left="7703" w:hanging="360"/>
      </w:pPr>
      <w:rPr>
        <w:rFonts w:hint="default"/>
      </w:rPr>
    </w:lvl>
    <w:lvl w:ilvl="8" w:tplc="E31AEF2A">
      <w:numFmt w:val="bullet"/>
      <w:lvlText w:val="•"/>
      <w:lvlJc w:val="left"/>
      <w:pPr>
        <w:ind w:left="8700" w:hanging="360"/>
      </w:pPr>
      <w:rPr>
        <w:rFonts w:hint="default"/>
      </w:rPr>
    </w:lvl>
  </w:abstractNum>
  <w:abstractNum w:abstractNumId="2" w15:restartNumberingAfterBreak="0">
    <w:nsid w:val="092B6C04"/>
    <w:multiLevelType w:val="hybridMultilevel"/>
    <w:tmpl w:val="4BB822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2DA2E47"/>
    <w:multiLevelType w:val="hybridMultilevel"/>
    <w:tmpl w:val="0CE06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58D5289"/>
    <w:multiLevelType w:val="hybridMultilevel"/>
    <w:tmpl w:val="188AAF8C"/>
    <w:lvl w:ilvl="0" w:tplc="08090001">
      <w:start w:val="1"/>
      <w:numFmt w:val="bullet"/>
      <w:lvlText w:val=""/>
      <w:lvlJc w:val="left"/>
      <w:pPr>
        <w:ind w:left="360" w:hanging="360"/>
      </w:pPr>
      <w:rPr>
        <w:rFonts w:ascii="Symbol" w:hAnsi="Symbol" w:hint="default"/>
        <w:w w:val="99"/>
        <w:sz w:val="20"/>
        <w:szCs w:val="20"/>
      </w:rPr>
    </w:lvl>
    <w:lvl w:ilvl="1" w:tplc="4446A8B2">
      <w:numFmt w:val="bullet"/>
      <w:lvlText w:val=""/>
      <w:lvlJc w:val="left"/>
      <w:pPr>
        <w:ind w:left="480" w:hanging="360"/>
      </w:pPr>
      <w:rPr>
        <w:rFonts w:ascii="Symbol" w:eastAsia="Symbol" w:hAnsi="Symbol" w:cs="Symbol" w:hint="default"/>
        <w:w w:val="99"/>
        <w:sz w:val="20"/>
        <w:szCs w:val="20"/>
      </w:rPr>
    </w:lvl>
    <w:lvl w:ilvl="2" w:tplc="398AF46E">
      <w:numFmt w:val="bullet"/>
      <w:lvlText w:val="•"/>
      <w:lvlJc w:val="left"/>
      <w:pPr>
        <w:ind w:left="1474" w:hanging="360"/>
      </w:pPr>
      <w:rPr>
        <w:rFonts w:hint="default"/>
      </w:rPr>
    </w:lvl>
    <w:lvl w:ilvl="3" w:tplc="BDAAC17C">
      <w:numFmt w:val="bullet"/>
      <w:lvlText w:val="•"/>
      <w:lvlJc w:val="left"/>
      <w:pPr>
        <w:ind w:left="2471" w:hanging="360"/>
      </w:pPr>
      <w:rPr>
        <w:rFonts w:hint="default"/>
      </w:rPr>
    </w:lvl>
    <w:lvl w:ilvl="4" w:tplc="61CAE64A">
      <w:numFmt w:val="bullet"/>
      <w:lvlText w:val="•"/>
      <w:lvlJc w:val="left"/>
      <w:pPr>
        <w:ind w:left="3468" w:hanging="360"/>
      </w:pPr>
      <w:rPr>
        <w:rFonts w:hint="default"/>
      </w:rPr>
    </w:lvl>
    <w:lvl w:ilvl="5" w:tplc="5E30E5D0">
      <w:numFmt w:val="bullet"/>
      <w:lvlText w:val="•"/>
      <w:lvlJc w:val="left"/>
      <w:pPr>
        <w:ind w:left="4465" w:hanging="360"/>
      </w:pPr>
      <w:rPr>
        <w:rFonts w:hint="default"/>
      </w:rPr>
    </w:lvl>
    <w:lvl w:ilvl="6" w:tplc="2372428E">
      <w:numFmt w:val="bullet"/>
      <w:lvlText w:val="•"/>
      <w:lvlJc w:val="left"/>
      <w:pPr>
        <w:ind w:left="5462" w:hanging="360"/>
      </w:pPr>
      <w:rPr>
        <w:rFonts w:hint="default"/>
      </w:rPr>
    </w:lvl>
    <w:lvl w:ilvl="7" w:tplc="D01A2962">
      <w:numFmt w:val="bullet"/>
      <w:lvlText w:val="•"/>
      <w:lvlJc w:val="left"/>
      <w:pPr>
        <w:ind w:left="6458" w:hanging="360"/>
      </w:pPr>
      <w:rPr>
        <w:rFonts w:hint="default"/>
      </w:rPr>
    </w:lvl>
    <w:lvl w:ilvl="8" w:tplc="E31AEF2A">
      <w:numFmt w:val="bullet"/>
      <w:lvlText w:val="•"/>
      <w:lvlJc w:val="left"/>
      <w:pPr>
        <w:ind w:left="7455" w:hanging="360"/>
      </w:pPr>
      <w:rPr>
        <w:rFont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457272"/>
    <w:multiLevelType w:val="hybridMultilevel"/>
    <w:tmpl w:val="DD025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5E95597"/>
    <w:multiLevelType w:val="hybridMultilevel"/>
    <w:tmpl w:val="A84E3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3"/>
  </w:num>
  <w:num w:numId="6">
    <w:abstractNumId w:val="9"/>
  </w:num>
  <w:num w:numId="7">
    <w:abstractNumId w:val="15"/>
  </w:num>
  <w:num w:numId="8">
    <w:abstractNumId w:val="19"/>
  </w:num>
  <w:num w:numId="9">
    <w:abstractNumId w:val="17"/>
  </w:num>
  <w:num w:numId="10">
    <w:abstractNumId w:val="16"/>
  </w:num>
  <w:num w:numId="11">
    <w:abstractNumId w:val="5"/>
  </w:num>
  <w:num w:numId="12">
    <w:abstractNumId w:val="18"/>
  </w:num>
  <w:num w:numId="13">
    <w:abstractNumId w:val="12"/>
  </w:num>
  <w:num w:numId="14">
    <w:abstractNumId w:val="1"/>
  </w:num>
  <w:num w:numId="15">
    <w:abstractNumId w:val="0"/>
  </w:num>
  <w:num w:numId="16">
    <w:abstractNumId w:val="11"/>
  </w:num>
  <w:num w:numId="17">
    <w:abstractNumId w:val="14"/>
  </w:num>
  <w:num w:numId="18">
    <w:abstractNumId w:val="13"/>
  </w:num>
  <w:num w:numId="19">
    <w:abstractNumId w:val="10"/>
    <w:lvlOverride w:ilvl="0"/>
    <w:lvlOverride w:ilvl="1"/>
    <w:lvlOverride w:ilvl="2"/>
    <w:lvlOverride w:ilvl="3"/>
    <w:lvlOverride w:ilvl="4"/>
    <w:lvlOverride w:ilvl="5"/>
    <w:lvlOverride w:ilvl="6"/>
    <w:lvlOverride w:ilvl="7"/>
    <w:lvlOverride w:ilvl="8"/>
  </w:num>
  <w:num w:numId="20">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2E49"/>
    <w:rsid w:val="00066B73"/>
    <w:rsid w:val="00073E0B"/>
    <w:rsid w:val="00096D69"/>
    <w:rsid w:val="000D540D"/>
    <w:rsid w:val="000D7CCF"/>
    <w:rsid w:val="00120AB1"/>
    <w:rsid w:val="00165854"/>
    <w:rsid w:val="001A4095"/>
    <w:rsid w:val="001A7465"/>
    <w:rsid w:val="00226A2A"/>
    <w:rsid w:val="002C7D26"/>
    <w:rsid w:val="002D4838"/>
    <w:rsid w:val="00353812"/>
    <w:rsid w:val="003877AA"/>
    <w:rsid w:val="00395AF2"/>
    <w:rsid w:val="00397852"/>
    <w:rsid w:val="004044AA"/>
    <w:rsid w:val="00493BAC"/>
    <w:rsid w:val="004B6206"/>
    <w:rsid w:val="004D0277"/>
    <w:rsid w:val="004D7A34"/>
    <w:rsid w:val="004F011B"/>
    <w:rsid w:val="004F4FE6"/>
    <w:rsid w:val="00511B0D"/>
    <w:rsid w:val="005636CB"/>
    <w:rsid w:val="00583BE3"/>
    <w:rsid w:val="006125AD"/>
    <w:rsid w:val="00637C6C"/>
    <w:rsid w:val="00653F3C"/>
    <w:rsid w:val="006C740D"/>
    <w:rsid w:val="006E7FB1"/>
    <w:rsid w:val="0072544A"/>
    <w:rsid w:val="00741B9E"/>
    <w:rsid w:val="007764C8"/>
    <w:rsid w:val="007C015F"/>
    <w:rsid w:val="007C2F04"/>
    <w:rsid w:val="007D7037"/>
    <w:rsid w:val="008875A6"/>
    <w:rsid w:val="008D7360"/>
    <w:rsid w:val="008F7FE2"/>
    <w:rsid w:val="0098762D"/>
    <w:rsid w:val="009B60FE"/>
    <w:rsid w:val="009D71E8"/>
    <w:rsid w:val="00A330D9"/>
    <w:rsid w:val="00A42620"/>
    <w:rsid w:val="00A523A4"/>
    <w:rsid w:val="00A62A52"/>
    <w:rsid w:val="00AA0878"/>
    <w:rsid w:val="00AA4CAF"/>
    <w:rsid w:val="00B01FE7"/>
    <w:rsid w:val="00B34BD8"/>
    <w:rsid w:val="00B90301"/>
    <w:rsid w:val="00BC03CD"/>
    <w:rsid w:val="00C04C23"/>
    <w:rsid w:val="00CC273C"/>
    <w:rsid w:val="00CC6DC3"/>
    <w:rsid w:val="00CF1A06"/>
    <w:rsid w:val="00D33FE5"/>
    <w:rsid w:val="00DB1E52"/>
    <w:rsid w:val="00DC0CFF"/>
    <w:rsid w:val="00DD3DB3"/>
    <w:rsid w:val="00DF3F07"/>
    <w:rsid w:val="00E02F32"/>
    <w:rsid w:val="00E06B5B"/>
    <w:rsid w:val="00E66558"/>
    <w:rsid w:val="00E665B5"/>
    <w:rsid w:val="00EB28F0"/>
    <w:rsid w:val="00EB6F3C"/>
    <w:rsid w:val="00EE04A3"/>
    <w:rsid w:val="00F84EE0"/>
    <w:rsid w:val="00FB0A61"/>
    <w:rsid w:val="00FC474E"/>
    <w:rsid w:val="00FD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spacing w:after="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color w:val="0D0D0D"/>
      <w:sz w:val="24"/>
      <w:szCs w:val="24"/>
    </w:rPr>
  </w:style>
  <w:style w:type="paragraph" w:styleId="Heading1">
    <w:name w:val="heading 1"/>
    <w:basedOn w:val="Normal"/>
    <w:next w:val="Normal"/>
    <w:uiPriority w:val="9"/>
    <w:qFormat/>
    <w:pPr>
      <w:pageBreakBefore/>
      <w:outlineLvl w:val="0"/>
    </w:pPr>
    <w:rPr>
      <w:b/>
      <w:color w:val="104F75"/>
      <w:sz w:val="36"/>
    </w:rPr>
  </w:style>
  <w:style w:type="paragraph" w:styleId="Heading2">
    <w:name w:val="heading 2"/>
    <w:basedOn w:val="Normal"/>
    <w:next w:val="Normal"/>
    <w:uiPriority w:val="9"/>
    <w:unhideWhenUsed/>
    <w:qFormat/>
    <w:pPr>
      <w:keepNext/>
      <w:spacing w:before="480"/>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textAlignment w:val="baseline"/>
    </w:pPr>
    <w:rPr>
      <w:color w:val="auto"/>
      <w:szCs w:val="20"/>
      <w:lang w:eastAsia="en-US"/>
    </w:rPr>
  </w:style>
  <w:style w:type="paragraph" w:customStyle="1" w:styleId="Numbered">
    <w:name w:val="Numbered"/>
    <w:basedOn w:val="Normal"/>
    <w:pPr>
      <w:widowControl w:val="0"/>
      <w:overflowPunct w:val="0"/>
      <w:autoSpaceDE w:val="0"/>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aLCPHeading">
    <w:name w:val="a LCP Heading"/>
    <w:basedOn w:val="Heading1"/>
    <w:autoRedefine/>
    <w:rsid w:val="00A523A4"/>
    <w:pPr>
      <w:keepNext/>
      <w:pageBreakBefore w:val="0"/>
      <w:widowControl w:val="0"/>
      <w:autoSpaceDN/>
      <w:spacing w:after="0"/>
      <w:jc w:val="center"/>
    </w:pPr>
    <w:rPr>
      <w:rFonts w:ascii="Comic Sans MS" w:hAnsi="Comic Sans MS" w:cs="Arial"/>
      <w:color w:val="auto"/>
      <w:sz w:val="28"/>
      <w:szCs w:val="20"/>
      <w:u w:val="single"/>
      <w:lang w:val="en-US" w:eastAsia="en-US"/>
    </w:rPr>
  </w:style>
  <w:style w:type="character" w:styleId="UnresolvedMention">
    <w:name w:val="Unresolved Mention"/>
    <w:basedOn w:val="DefaultParagraphFont"/>
    <w:uiPriority w:val="99"/>
    <w:semiHidden/>
    <w:unhideWhenUsed/>
    <w:rsid w:val="004B6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360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ationendowmentfoundation.org.uk/education-evidence/guidance-reports/maths-ks-2-3" TargetMode="External"/><Relationship Id="rId18" Type="http://schemas.openxmlformats.org/officeDocument/2006/relationships/hyperlink" Target="https://educationendowmentfoundation.org.uk/education-evidence/teaching-learning-toolkit/one-to-one-tuiti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ducationendowmentfoundation.org.uk/education-evidence/guidance-reports/early-maths" TargetMode="External"/><Relationship Id="rId17" Type="http://schemas.openxmlformats.org/officeDocument/2006/relationships/hyperlink" Target="https://educationendowmentfoundation.org.uk/education-evidence/teaching-learning-toolkit/small-group-tuition" TargetMode="Externa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mastery-learning" TargetMode="External"/><Relationship Id="rId5" Type="http://schemas.openxmlformats.org/officeDocument/2006/relationships/webSettings" Target="webSettings.xml"/><Relationship Id="rId15" Type="http://schemas.openxmlformats.org/officeDocument/2006/relationships/hyperlink" Target="https://www.gov.uk/government/publications/the-reading-framework-teaching-the-foundations-of-literacy" TargetMode="External"/><Relationship Id="rId10"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www.gov.uk/government/publications/school-attendance/framework-for-securing-full-attendance-actions-for-schools-and-local-authorities"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E5F7ECB-F048-45EA-8F7A-46F10B3E2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7</Pages>
  <Words>2225</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J McLeod WSM</cp:lastModifiedBy>
  <cp:revision>7</cp:revision>
  <cp:lastPrinted>2014-09-17T13:26:00Z</cp:lastPrinted>
  <dcterms:created xsi:type="dcterms:W3CDTF">2021-12-09T15:22:00Z</dcterms:created>
  <dcterms:modified xsi:type="dcterms:W3CDTF">2021-12-13T13:30:00Z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